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e325" w14:textId="c7be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19 марта 2014 года № 25/145-V "О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Туркестан"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31 октября 2014 года № 36/198-V. Зарегистрировано Департаментом юстиции Южно-Казахстанской области 19 ноября 2014 года № 2885. Утратило силу в связи с истечением срока применения - (письмо маслихата города Туркестан Южно-Казахстанской области от 31 декабря 2014 года № 01-10/329)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города Туркестан Южно-Казахстанской области от 31.12.2014 № 01-10/329).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2014 года № 837 «О внесении изменений в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и от 12 февраля 2014 года № 80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19 марта 2014 года № 25/145-V «О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Туркестан» (зарегистрировано в Реестре государственной регистрации нормативных правовых актов за № 2603, опубликовано 5 мая 2014 года в газетах «Түркістан»,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Туркестан»;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 учетом потребности в специалистах сфер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Туркестан, предоставить в 2014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 на одного специалиста.».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С.Таженов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Г.Рысбеков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