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4f38" w14:textId="d0c4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23 декабря 2014 года № 535. Зарегистрировано Департаментом юстиции Южно-Казахстанской области 16 января 2015 года № 2961. Утратило силу постановлением акимата Шардаринского района Южно-Казахстанской области от 29 апреля 2016 года № 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Южно-Казахстанской области от 29.04.2016 № 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Шардаринскуого района от 27 сентября 2012 года № 457 "Об установлении квоты рабочих мест для инвалидов в размере трех процентов от общей численности рабочих мест" (зарегистрировано в Реестре государственной регистрации нормативных правовых актов за номером 2120, опубликовано 9 ноября 2012 года в районной общественно-политической газете "Өскен-өңір").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Т. Байтурганова.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