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1537" w14:textId="3901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семеноводства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апреля 2014 года N 75. Зарегистрировано Департаментом юстиции Восточно-Казахстанской области 17 апреля 2014 года N 3235. Прекращено действие в связи с истечением срока, на который постановление было принято (письмо аппарата акима Восточно-Казахстанской области от 13.01.2015 № 6/480)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в связи с истечением срока, на который постановление было принято (письмо аппарата акима Восточно-Казахстанской области от 13.01.2015 № 6/480).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2007 года № 381 "Об утверждении Правил адресного субсидирования из местных бюджетов на развитие семеноводства"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предельные цены реализации на подлежащие субсидированию семена первой, второй и третьей репродукций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субсидий по городам и районам на реализованные семена семеноводческими хозяйствами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размер субсидий на 1 тонну реализованных семян первой, второй и третьей репродукций по видам сельскохозяйственных культур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Шерубаева Н.А.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Восточно-Казахстанского областного акимата от 02 апреля 2014 года № 75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реализации на подлежащие субсидированию</w:t>
      </w:r>
      <w:r>
        <w:rPr>
          <w:rFonts w:ascii="Times New Roman"/>
          <w:b/>
          <w:i w:val="false"/>
          <w:color w:val="000000"/>
        </w:rPr>
        <w:t>семена первой, второй и третьей репродукций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80"/>
        <w:gridCol w:w="3549"/>
        <w:gridCol w:w="3549"/>
        <w:gridCol w:w="3549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реализации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 субсидируемых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третьей репродукций,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репродукция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репродукция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репродукция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Однолетняя трава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Многолетняя трава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Восточно-Казахстанского областного акимата от 02 апреля 2014 года № 75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городам и районам на реализованные семена </w:t>
      </w:r>
      <w:r>
        <w:rPr>
          <w:rFonts w:ascii="Times New Roman"/>
          <w:b/>
          <w:i w:val="false"/>
          <w:color w:val="000000"/>
        </w:rPr>
        <w:t>семеноводческими хозяйствами на 2014 год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Восточно-Казахстанского областного акимата от 29.07.2014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2285"/>
        <w:gridCol w:w="8228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0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53741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49649,4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50056,22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Восточно-Казахстанского областного акимата от 02 апреля 2014 года 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субсидий на 1 тонну реализованных семян первой, второй и третьей репродукций по видам сельскохозяйственных культур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22"/>
        <w:gridCol w:w="3475"/>
        <w:gridCol w:w="3475"/>
        <w:gridCol w:w="3476"/>
      </w:tblGrid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"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1 тонну 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репродукций сельскохозяйственных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репродукция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репродукция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репродукция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Однолетняя трава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Многолетняя трава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