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454c" w14:textId="c2a4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31 марта 2014 года № 72. Зарегистрировано Департаментом юстиции Восточно-Казахстанской области 06 мая 2014 года N 3297. Утратило силу - постановлением Восточно-Казахстанского областного акимата от 02 сентября 2015 года № 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02.09.2015 № 221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постановлениями Правительства Республики Казахстан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услуг",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культуры",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"Об утверждении стандартов государственных услуг в области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31 " марта 2014 года № 72 </w:t>
                  </w:r>
                </w:p>
              </w:tc>
            </w:tr>
          </w:tbl>
          <w:p/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 государственной услуги "Выдача свидетельства на право временного вывоза культурных ценностей" (далее – государственная услуга) является Управление культуры, архивов и документации Восточно-Казахстанской области (далее - услугодатель), в том числе через "портал электронного правительства": www.egov.kz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Результататом оказания государственной услуги является выдача свидетельства на право временного вывоза культурных ценностей (далее -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утвержденного постановлением Правительства Республики Казахстан от 24 февраля 2014 года №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запроса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документов сотрудником канцелярии услугодателя, передача документов руководителю услугодателя. Длительность выполнения - не более 10 (десяти)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руководителем услугодателя, передача документов руководителю отдела услугодателя. Длительность выполнения -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руководителем отдела услугодателя, передача документов специалисту отдела услугодателя. Длительность выполнения -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рассмотрение пакета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>. Длительность выполнения -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результата государственной услуги руководителем услугодателя. Длительность выполнения -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направление подписанного руководителем услугодателя результата оказания государственной услуги услугополучателю. Длительность выполнения -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услугодателю, а также при обращении на портал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 и передача пакета документов руководителю услугодателя. Переданный пакет документов руководителю услугодателя,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завизированных документов руководителем услугодателя руководителю отдела услугодателя,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 являются рассмотрение документов руководителем отдела услугодателя и передача документов с резолюцией руководителя отдела услугодателя специалисту отдела услугодателя, которые служат основанием для начала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пункте 5 настоящего Регламента, является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услуги, которые являются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подписание результата оказания государственной услуги руководителем услугодателя, которое является основанием для выполнения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6, указанному в пункте 5 настоящего Регламента, является направление подписанного руководителем услугодателя результата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отдела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регистрация заявления услугополучателя в журнале входящей документации и передача документов руководителю услугодателя. Длительность выполнения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руководителем услугодателя, передача документов руководителю отдела услугодателя. Длительность выполнения –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руководителем отдела услугодателя, передача документов специалисту отдела услугодателя. Длительность выполнения -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услуги. Длительность выполнения - в течение 7 (семи) рабочих дней со дня поступления пакета документов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документ в электронном формате, заверенный печатью и подписью руководителя услугодателя.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подписанного руководителем услугодателя результата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электронной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(действий) услугодателя и услугополучателя при оказании государственной услуги через ПЭП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приложению 4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осуществляет регистрацию на ПЭП с помощью своего регистрационного свидетельства ЭЦП, которое хранится в интернет-браузере компьютера получателя государственной услуги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прикрепление в интернет-браузер компьютера услугополучателя государственной услуги регистрационного свидетельства ЭЦП, процесс ввода услугополучателем государственной услуги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проверка на ПЭП подлинности данных о зарегистрированном услугополучателе государственной услуги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(запроса получателя государственной услуги) в ИС ПЭП и обработка запроса в ИС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проверка услугодателем подлинности культурной ценности для выдачи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государственной услуги результата услуги (свидетельства), сформированной ПЭП либо запроса о предоставлении предметов культурной ценности нарочно на рассмотрение экспертной комисии.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услугодателя и услугополучателя при оказании государственной услуги через ПЭП www.egov.kz указан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сотрудником услугодателя логина и пароля (процесс авторизации) в ИС ПЭП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в ИС ПЭП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3 - регистрация запроса в ИС ПЭП и обработка услуги в ИС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получение услугополучателем государственной услуги результата услуги (Свидетельства на право временного вывоза культурных ценностей) сформированной ИС ПЭП. Электронный документ формируется с использованием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Восточно-Казахстанского областного акимата от 01.10.2014 N 263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 </w:t>
      </w:r>
      <w:r>
        <w:br/>
      </w:r>
      <w:r>
        <w:rPr>
          <w:rFonts w:ascii="Times New Roman"/>
          <w:b/>
          <w:i w:val="false"/>
          <w:color w:val="000000"/>
        </w:rPr>
        <w:t>Расшифровка аббревиатур: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ПЭП – веб-портал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свидетельства на право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временного вывоза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культурных ценностей" </w:t>
                  </w:r>
                </w:p>
              </w:tc>
            </w:tr>
          </w:tbl>
          <w:p/>
        </w:tc>
      </w:tr>
    </w:tbl>
    <w:bookmarkStart w:name="z1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оказания государственной услуги услугодателя</w:t>
      </w:r>
    </w:p>
    <w:bookmarkEnd w:id="5"/>
    <w:bookmarkStart w:name="z106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39751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свидетельства на право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временного вывоза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культурных ценностей" </w:t>
                  </w:r>
                </w:p>
              </w:tc>
            </w:tr>
          </w:tbl>
          <w:p/>
        </w:tc>
      </w:tr>
    </w:tbl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веб-портал "электронного правительства"</w:t>
      </w:r>
    </w:p>
    <w:bookmarkEnd w:id="7"/>
    <w:bookmarkStart w:name="z108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3119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свидетельства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право временного вывоза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культурных ценностей" </w:t>
                  </w:r>
                </w:p>
              </w:tc>
            </w:tr>
          </w:tbl>
          <w:p/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вэб-портал</w:t>
      </w:r>
    </w:p>
    <w:bookmarkEnd w:id="9"/>
    <w:bookmarkStart w:name="z109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11"/>
    <w:bookmarkStart w:name="z110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свидетельства 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право временного вывоза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культурных ценностей" </w:t>
                  </w:r>
                </w:p>
              </w:tc>
            </w:tr>
          </w:tbl>
          <w:p/>
        </w:tc>
      </w:tr>
    </w:tbl>
    <w:bookmarkStart w:name="z1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Восточно-Казахстанского областного акимата от 01.10.2014 N 263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ПЭП</w:t>
      </w:r>
    </w:p>
    <w:bookmarkEnd w:id="15"/>
    <w:bookmarkStart w:name="z118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31 " марта 2014 года № 72 </w:t>
                  </w:r>
                </w:p>
              </w:tc>
            </w:tr>
          </w:tbl>
          <w:p/>
        </w:tc>
      </w:tr>
    </w:tbl>
    <w:bookmarkStart w:name="z1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 государственной услуги "Согласование проведения научно-реставрационных работ на памятниках истории и культуры местного значения" (далее – государственная услуга) является, управление культуры, архивов и документации Восточно-Казахстанской области (далее – услугодатель), в том числе через "портал электронного правительства" www.egov.kz(далее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электронная(частично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процедуры(действия) по оказанию государственной услуги является наличие заявления в произвольной форме, запрос в форме электронного документа или запрос в форме электронного документа услугополучателем, либо его представителя по доверенности согластно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документов сотрудником канцелярии услугодателя,передача документов руководителю услугодателя.Длительность выполнения - не более 10(десяти)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руководителем услугодателя, передача документов руководителю отдела услугодателя. Длительность выполнения - 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руководителем отдела услугодателя, передача документов специалисту отдела услугодателя. Длительность выполнения -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постановлением Правительства Республики Казахстан от 24 февраля 2014 года № 140 (далее – Стандарт) и подготовка результата государственной услуги. Длительность выполнения - 13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результата государственной услуги руководителем услугодателя. Длительность выполнения -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направление 1 (одного) подписанного руководителем услугодателя результата оказания государственной услуги услугополучателю. Длительность выполнения - втечение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услугодателю, а также при обращении на портал –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 и передача пакета документов руководителю услугодателя. Переданный пакет документов руководителю услугодателя,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завизированных документов руководителем услугодателя руководителю отдела услугодателя,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Регламента,являются рассмотрение документов руководителем отдела услугодателя и передача документов с резолюцией руководителя отдела услугодателя специалисту отдела услугодателя, которые служат основанием для начала выполнения действия 4, указанного в пункте 5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специалистом отдела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услуги, которые являются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Регламента, является подписание результата оказания государственной услуги руководителем услугодателя, который является основанием для выполнения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6, указанному в пункте 5 настоящего Регламента, является направление подписанного руководителем услугодателя результата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регистрация заявления услугополучателя в журнале входящей документации и передача документов руководителю услугодателя.Длительность выполнения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руководителем услугодателя,передача документов руководителю отдела услугодателя. Длительность выполнения –в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документов руководителем отдела услугодателя,передача документов специалисту отдела услугодателя. Длительность выполнения -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документов специалистом отдела услугодателя на соответствие предъявляемым требованиям,предусмотренным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услуги.Длительность выполнения –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документ в электронном формате, заверенный печатью и подписью руководителя услугодателя.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подписанного руководителем услугодателя результата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 – 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электронной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9) Пошаговые действия и решения через Портал электронного правительство (Далее - ПЭП)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ПЭП)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заходит на ПЭП, проходит по ссылке на портале "Информационная система Государственная база данных Физическое лицо" (далее – ИС ГБД ФЛ/ЮЛ), осуществляет регистрацию с помощью своего регистрационного свидетельства ЭЦП, которое хранится в интернет-браузере компьютера получателя государственной услуги (осуществляется для незарегистрированных получателей государственной услуги на ИС ГБД ФЛ/ЮЛ);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прикрепление в интернет-браузер компьютера услугополучателя государственной услуги регистрационного свидетельства ЭЦП, процесс ввода услугополучателем государственной услуги и пароля (процесс авторизации) на ИС ГБД ФЛ/ЮЛ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ИС ГБД ФЛ/ЮЛ подлинности данных о зарегистрированном услугополучателе государственной услуги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ИС ГБД ФЛ/ЮЛ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4 -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2 - проверка на ИС ГБД ФЛ/ЮЛ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5 -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6 -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7 - регистрация электронного документа (запроса получателя государственной услуги) в ИС ГБД ФЛ/ЮЛ и обработка запроса в ИС ГБД ФЛ/ЮЛ;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условие 3 - проверка услугодателем соответствия услугополучателя государственной услуги к требованиям для "Согласование проведения научно-реставрационных работ на памятниках истории и культуры местного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8 - получение услугополучателем государственной услуги результата услуги ("Согласование проведения научно-реставрационных работ на памятниках истории и культуры местного значения"), сформированной ИС ГБД ФЛ/ЮЛ.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услугодателя и услугополучателя при оказании государственной услуги через ПЭП www.egov.kz указан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сотрудником услугодателя логина и пароля (процесс авторизации) в ИС ГБД ФЛ/ЮЛ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в ИС ГБД ФЛ/ЮЛ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ИС ГБД ФЛ/ЮЛ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5 - регистрация запроса в ИС ГБД ФЛ/ЮЛи обработка услуги в ИС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услугополучателем государственной услуги результата услуги (Согласование проведения научно-реставрационных работ на памятниках истории и культуры местного значения) сформированной ИС ГБД ФЛ/ЮЛ. Электронный документ формируется с использованием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Восточно-Казахстанского областного акимата от 01.10.2014 N 263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 </w:t>
      </w:r>
      <w:r>
        <w:br/>
      </w:r>
      <w:r>
        <w:rPr>
          <w:rFonts w:ascii="Times New Roman"/>
          <w:b/>
          <w:i w:val="false"/>
          <w:color w:val="000000"/>
        </w:rPr>
        <w:t>Расшифровка аббревиатур: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ПЭП -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ФИО- Фамилия, имя, отчество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"Согласование проведения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научно-реставрационных работ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памятниках истории 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культуры местного значения" </w:t>
                  </w:r>
                </w:p>
              </w:tc>
            </w:tr>
          </w:tbl>
          <w:p/>
        </w:tc>
      </w:tr>
    </w:tbl>
    <w:bookmarkStart w:name="z1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оказания государственной услуги услугодателя</w:t>
      </w:r>
    </w:p>
    <w:bookmarkEnd w:id="22"/>
    <w:bookmarkStart w:name="z181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2324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"Согласование проведения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научно-реставрационных работ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памятниках истории и культуры местного значения" </w:t>
                  </w:r>
                </w:p>
              </w:tc>
            </w:tr>
          </w:tbl>
          <w:p/>
        </w:tc>
      </w:tr>
    </w:tbl>
    <w:bookmarkStart w:name="z18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получения государственной услуги при обращении через веб-портал</w:t>
      </w:r>
    </w:p>
    <w:bookmarkEnd w:id="24"/>
    <w:bookmarkStart w:name="z183" w:id="25"/>
    <w:p>
      <w:pPr>
        <w:spacing w:after="0"/>
        <w:ind w:left="0"/>
        <w:jc w:val="left"/>
      </w:pP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6388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"Согласование проведения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научно-реставрационных работ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памятниках истории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 культуры местного значения" </w:t>
                  </w:r>
                </w:p>
              </w:tc>
            </w:tr>
          </w:tbl>
          <w:p/>
        </w:tc>
      </w:tr>
    </w:tbl>
    <w:bookmarkStart w:name="z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bookmarkEnd w:id="26"/>
    <w:bookmarkStart w:name="z184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28"/>
    <w:bookmarkStart w:name="z185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323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"Согласование проведения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научно-реставрационных работ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 памятниках истории 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культуры местного значения"</w:t>
                  </w:r>
                </w:p>
              </w:tc>
            </w:tr>
          </w:tbl>
          <w:p/>
        </w:tc>
      </w:tr>
    </w:tbl>
    <w:bookmarkStart w:name="z1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Восточно-Казахстанского областного акимата от 01.10.2014 N 263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ПЭП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