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9206" w14:textId="54e9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07 апреля 2014 года N 81. Зарегистрировано Департаментом юстиции Восточно-Казахстанской области 14 мая 2014 года N 3327. Утратило силу - постановлением Восточно-Казахстанского областного акимата от 17 ноября 2015 года N 303</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17.11.2015 N 303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постановлениями Правительства Республики Казахстан от 18 сентября 2013 года </w:t>
      </w:r>
      <w:r>
        <w:rPr>
          <w:rFonts w:ascii="Times New Roman"/>
          <w:b w:val="false"/>
          <w:i w:val="false"/>
          <w:color w:val="000000"/>
          <w:sz w:val="28"/>
        </w:rPr>
        <w:t>№ 983</w:t>
      </w:r>
      <w:r>
        <w:rPr>
          <w:rFonts w:ascii="Times New Roman"/>
          <w:b w:val="false"/>
          <w:i w:val="false"/>
          <w:color w:val="000000"/>
          <w:sz w:val="28"/>
        </w:rPr>
        <w:t xml:space="preserve"> "Об утверждении реестра государственных услуг", от 5 марта 2014 года </w:t>
      </w:r>
      <w:r>
        <w:rPr>
          <w:rFonts w:ascii="Times New Roman"/>
          <w:b w:val="false"/>
          <w:i w:val="false"/>
          <w:color w:val="000000"/>
          <w:sz w:val="28"/>
        </w:rPr>
        <w:t>№ 185</w:t>
      </w:r>
      <w:r>
        <w:rPr>
          <w:rFonts w:ascii="Times New Roman"/>
          <w:b w:val="false"/>
          <w:i w:val="false"/>
          <w:color w:val="000000"/>
          <w:sz w:val="28"/>
        </w:rPr>
        <w:t xml:space="preserve"> "Об утверждении стандартов государственных услуг в сфере жилищно-коммунального хозяйства",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 </w:t>
      </w:r>
      <w:r>
        <w:br/>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области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 07 " апреля 2014 года № 81</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государственной услуги "Назначение жилищной помощи"</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Услугодателем государственной услуги "Назначение жилищной помощи" (далее – государственная услуга) являются отделы занятости и социальных программ районов, городов областного значения (далее – услугодатель).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2.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3. Результат оказания государственной услуги – уведомление о назначении жилищной помощи (далее – уведомление).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уведомления на бумажном носителе уведомление оформляется в электронном формате, распечатывается и заверяется печатью и подписью уполномоченного лица ЦОНа.</w:t>
      </w:r>
      <w:r>
        <w:br/>
      </w:r>
      <w:r>
        <w:rPr>
          <w:rFonts w:ascii="Times New Roman"/>
          <w:b w:val="false"/>
          <w:i w:val="false"/>
          <w:color w:val="000000"/>
          <w:sz w:val="28"/>
        </w:rPr>
        <w:t>
      При обращении через 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p>
      <w:pPr>
        <w:spacing w:after="0"/>
        <w:ind w:left="0"/>
        <w:jc w:val="left"/>
      </w:pPr>
      <w:r>
        <w:rPr>
          <w:rFonts w:ascii="Times New Roman"/>
          <w:b w:val="false"/>
          <w:i w:val="false"/>
          <w:color w:val="000000"/>
          <w:sz w:val="28"/>
        </w:rPr>
        <w:t xml:space="preserve">      4. Основанием для начала процедуры по оказанию государственной услуги является представление перечня документов, установленного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"Назначение жилищной помощи", утвержденного постановлением Правительства Республики Казахстан от 5 марта 2014 года № 185 (далее – стандарт). </w:t>
      </w:r>
      <w:r>
        <w:br/>
      </w:r>
      <w:r>
        <w:rPr>
          <w:rFonts w:ascii="Times New Roman"/>
          <w:b w:val="false"/>
          <w:i w:val="false"/>
          <w:color w:val="000000"/>
          <w:sz w:val="28"/>
        </w:rPr>
        <w:t>
      </w:t>
      </w:r>
      <w:r>
        <w:rPr>
          <w:rFonts w:ascii="Times New Roman"/>
          <w:b w:val="false"/>
          <w:i w:val="false"/>
          <w:color w:val="000000"/>
          <w:sz w:val="28"/>
        </w:rPr>
        <w:t xml:space="preserve">5. Содержание действий, входящих в состав процесса оказания государственной услуги, длительность выполнения: </w:t>
      </w:r>
      <w:r>
        <w:br/>
      </w:r>
      <w:r>
        <w:rPr>
          <w:rFonts w:ascii="Times New Roman"/>
          <w:b w:val="false"/>
          <w:i w:val="false"/>
          <w:color w:val="000000"/>
          <w:sz w:val="28"/>
        </w:rPr>
        <w:t>
      действие 1 - прием заявления и документов, установленных пунктом 9 стандарта. Получение письменного согласия. Запрос в Государственную базу данных "Физические лица" (далее - ГБД ФЛ). Выдача расписки о приеме документов. Длительность выполнения - 15 минут;</w:t>
      </w:r>
      <w:r>
        <w:br/>
      </w:r>
      <w:r>
        <w:rPr>
          <w:rFonts w:ascii="Times New Roman"/>
          <w:b w:val="false"/>
          <w:i w:val="false"/>
          <w:color w:val="000000"/>
          <w:sz w:val="28"/>
        </w:rPr>
        <w:t>
      условие 1 - в случае предоставления услугополучателем неполного пакета документов, работником ЦОНа выдается расписка об отказе в приеме документов по форме согласно приложению к стандарту;</w:t>
      </w:r>
      <w:r>
        <w:br/>
      </w:r>
      <w:r>
        <w:rPr>
          <w:rFonts w:ascii="Times New Roman"/>
          <w:b w:val="false"/>
          <w:i w:val="false"/>
          <w:color w:val="000000"/>
          <w:sz w:val="28"/>
        </w:rPr>
        <w:t xml:space="preserve">
      действие 2 - передача пакета документов из ЦОНа специалисту услугодателя. Длительность выполнения - 7 часов 45 минут; </w:t>
      </w:r>
      <w:r>
        <w:br/>
      </w:r>
      <w:r>
        <w:rPr>
          <w:rFonts w:ascii="Times New Roman"/>
          <w:b w:val="false"/>
          <w:i w:val="false"/>
          <w:color w:val="000000"/>
          <w:sz w:val="28"/>
        </w:rPr>
        <w:t>
      действие 3 - специалист услугодателя проверяет принятый из ЦОНа пакет документов, регистрирует в информационной системе ЦОН (далее - ИС ЦОН). Длительность выполнения - 15 минут;</w:t>
      </w:r>
      <w:r>
        <w:br/>
      </w: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Длительность выполнения - 1 рабочий день; </w:t>
      </w:r>
      <w:r>
        <w:br/>
      </w:r>
      <w:r>
        <w:rPr>
          <w:rFonts w:ascii="Times New Roman"/>
          <w:b w:val="false"/>
          <w:i w:val="false"/>
          <w:color w:val="000000"/>
          <w:sz w:val="28"/>
        </w:rPr>
        <w:t>
      действие 5 - специалист услугодателя формирует уведомление. Длительность выполнения - 1 рабочий день;</w:t>
      </w:r>
      <w:r>
        <w:br/>
      </w:r>
      <w:r>
        <w:rPr>
          <w:rFonts w:ascii="Times New Roman"/>
          <w:b w:val="false"/>
          <w:i w:val="false"/>
          <w:color w:val="000000"/>
          <w:sz w:val="28"/>
        </w:rPr>
        <w:t xml:space="preserve">
      действие 6 - передача пакета документов и уведомления руководителю услугодателя для подписания. Длительность выполнения - 1 рабочий день; </w:t>
      </w:r>
      <w:r>
        <w:br/>
      </w:r>
      <w:r>
        <w:rPr>
          <w:rFonts w:ascii="Times New Roman"/>
          <w:b w:val="false"/>
          <w:i w:val="false"/>
          <w:color w:val="000000"/>
          <w:sz w:val="28"/>
        </w:rPr>
        <w:t xml:space="preserve">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минут; </w:t>
      </w:r>
      <w:r>
        <w:br/>
      </w:r>
      <w:r>
        <w:rPr>
          <w:rFonts w:ascii="Times New Roman"/>
          <w:b w:val="false"/>
          <w:i w:val="false"/>
          <w:color w:val="000000"/>
          <w:sz w:val="28"/>
        </w:rPr>
        <w:t>
      действие 8 - специалист услугодателя отправляет результат государственной услуги в ЦОН. Длительность выполнения -1 рабочий день;</w:t>
      </w:r>
      <w:r>
        <w:br/>
      </w:r>
      <w:r>
        <w:rPr>
          <w:rFonts w:ascii="Times New Roman"/>
          <w:b w:val="false"/>
          <w:i w:val="false"/>
          <w:color w:val="000000"/>
          <w:sz w:val="28"/>
        </w:rPr>
        <w:t>
      действие 9 – работник ЦОНа принимает поступившие от услугодателя документы. Длительность выполнения - 15 минут;</w:t>
      </w:r>
      <w:r>
        <w:br/>
      </w:r>
      <w:r>
        <w:rPr>
          <w:rFonts w:ascii="Times New Roman"/>
          <w:b w:val="false"/>
          <w:i w:val="false"/>
          <w:color w:val="000000"/>
          <w:sz w:val="28"/>
        </w:rPr>
        <w:t>
      действие 10 – работник ЦОНа выдает уведомление услугополучателю. Длительность выполнения - 1 минута.</w:t>
      </w:r>
      <w:r>
        <w:br/>
      </w:r>
      <w:r>
        <w:rPr>
          <w:rFonts w:ascii="Times New Roman"/>
          <w:b w:val="false"/>
          <w:i w:val="false"/>
          <w:color w:val="000000"/>
          <w:sz w:val="28"/>
        </w:rPr>
        <w:t>
      Срок оказания государственной услуги с момента сдачи пакета документов в ЦОН, а также при обращении на портал - 10 календарных дней.</w:t>
      </w:r>
      <w:r>
        <w:br/>
      </w:r>
      <w:r>
        <w:rPr>
          <w:rFonts w:ascii="Times New Roman"/>
          <w:b w:val="false"/>
          <w:i w:val="false"/>
          <w:color w:val="000000"/>
          <w:sz w:val="28"/>
        </w:rPr>
        <w:t>
      День сдачи пакета документов в ЦОН не входит в срок оказания государственной услуги, при этом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xml:space="preserve">
      6. Результатом оказания государственной услуги по действию 1, указанному </w:t>
      </w:r>
      <w:r>
        <w:rPr>
          <w:rFonts w:ascii="Times New Roman"/>
          <w:b w:val="false"/>
          <w:i w:val="false"/>
          <w:color w:val="000000"/>
          <w:sz w:val="28"/>
        </w:rPr>
        <w:t>в пункте 5</w:t>
      </w:r>
      <w:r>
        <w:rPr>
          <w:rFonts w:ascii="Times New Roman"/>
          <w:b w:val="false"/>
          <w:i w:val="false"/>
          <w:color w:val="000000"/>
          <w:sz w:val="28"/>
        </w:rPr>
        <w:t xml:space="preserve"> настоящего Регламента, является зарегистрированное заявление с документами, которое служит основанием для начала выполнения действия 2. </w:t>
      </w:r>
      <w:r>
        <w:br/>
      </w:r>
      <w:r>
        <w:rPr>
          <w:rFonts w:ascii="Times New Roman"/>
          <w:b w:val="false"/>
          <w:i w:val="false"/>
          <w:color w:val="000000"/>
          <w:sz w:val="28"/>
        </w:rPr>
        <w:t>
      Результатом оказания государственной услуги по действию 2, указанному в пункте 5 настоящего Регламента, является передача пакета документов из ЦОНа услугодателю, что служит основанием для начала выполнения действия 3.</w:t>
      </w:r>
      <w:r>
        <w:br/>
      </w:r>
      <w:r>
        <w:rPr>
          <w:rFonts w:ascii="Times New Roman"/>
          <w:b w:val="false"/>
          <w:i w:val="false"/>
          <w:color w:val="000000"/>
          <w:sz w:val="28"/>
        </w:rPr>
        <w:t>
      Результатом оказания государственной услуги по действию 3, указанному в пункте 5 настоящего Регламента, является принятие документов и регистрация, что служит основанием для начала выполнения действия 4.</w:t>
      </w:r>
      <w:r>
        <w:br/>
      </w:r>
      <w:r>
        <w:rPr>
          <w:rFonts w:ascii="Times New Roman"/>
          <w:b w:val="false"/>
          <w:i w:val="false"/>
          <w:color w:val="000000"/>
          <w:sz w:val="28"/>
        </w:rPr>
        <w:t>
      Результатом оказания государственной услуги по действию 4, указанному в пункте 5 настоящего Регламента, является произведение расчета размера жилищной помощи, что служит основанием для начала выполнения действия 5.</w:t>
      </w:r>
      <w:r>
        <w:br/>
      </w:r>
      <w:r>
        <w:rPr>
          <w:rFonts w:ascii="Times New Roman"/>
          <w:b w:val="false"/>
          <w:i w:val="false"/>
          <w:color w:val="000000"/>
          <w:sz w:val="28"/>
        </w:rPr>
        <w:t>
      Результатом оказания государственной услуги по действию 5, указанному в пункте 5 настоящего Регламента, является формирование уведомления, что служит основанием для начала выполнения действия 6.</w:t>
      </w:r>
      <w:r>
        <w:br/>
      </w:r>
      <w:r>
        <w:rPr>
          <w:rFonts w:ascii="Times New Roman"/>
          <w:b w:val="false"/>
          <w:i w:val="false"/>
          <w:color w:val="000000"/>
          <w:sz w:val="28"/>
        </w:rPr>
        <w:t>
      Результатом оказания государственной услуги по действию 6, указанному в пункте 5 настоящего Регламента, является передача пакета документов и уведомления для подписания, что служит основанием для начала выполнения действия 7.</w:t>
      </w:r>
      <w:r>
        <w:br/>
      </w:r>
      <w:r>
        <w:rPr>
          <w:rFonts w:ascii="Times New Roman"/>
          <w:b w:val="false"/>
          <w:i w:val="false"/>
          <w:color w:val="000000"/>
          <w:sz w:val="28"/>
        </w:rPr>
        <w:t>
      Результатом оказания государственной услуги по действию 7, указанному в пункте 5 настоящего Регламента, является передача пакета документов и уведомления после подписания, что служит основанием для начала выполнения действия 8.</w:t>
      </w:r>
      <w:r>
        <w:br/>
      </w:r>
      <w:r>
        <w:rPr>
          <w:rFonts w:ascii="Times New Roman"/>
          <w:b w:val="false"/>
          <w:i w:val="false"/>
          <w:color w:val="000000"/>
          <w:sz w:val="28"/>
        </w:rPr>
        <w:t>
      Результатом оказания государственной услуги по действию 8, указанному в пункте 5 настоящего Регламента, является отправка готового результата специалистом услугодателя в ЦОН, что служит основанием для начала выполнения действия 9.</w:t>
      </w:r>
      <w:r>
        <w:br/>
      </w:r>
      <w:r>
        <w:rPr>
          <w:rFonts w:ascii="Times New Roman"/>
          <w:b w:val="false"/>
          <w:i w:val="false"/>
          <w:color w:val="000000"/>
          <w:sz w:val="28"/>
        </w:rPr>
        <w:t>
      Результатом оказания государственной услуги по действию 9, указанному в пункте 5 настоящего Регламента, является принятие документов работником ЦОНа от услугодателя, что служит основанием для начала выполнения действия 10.</w:t>
      </w:r>
      <w:r>
        <w:br/>
      </w:r>
      <w:r>
        <w:rPr>
          <w:rFonts w:ascii="Times New Roman"/>
          <w:b w:val="false"/>
          <w:i w:val="false"/>
          <w:color w:val="000000"/>
          <w:sz w:val="28"/>
        </w:rPr>
        <w:t>
      Результатом оказания государственной услуги по действию 10, указанному в пункте 5 настоящего Регламента, является выдача результата государственной услуги услугополучателю.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p>
      <w:pPr>
        <w:spacing w:after="0"/>
        <w:ind w:left="0"/>
        <w:jc w:val="left"/>
      </w:pPr>
      <w:r>
        <w:rPr>
          <w:rFonts w:ascii="Times New Roman"/>
          <w:b w:val="false"/>
          <w:i w:val="false"/>
          <w:color w:val="000000"/>
          <w:sz w:val="28"/>
        </w:rPr>
        <w:t xml:space="preserve">      7. Перечень структурных подразделений (работников) услугодателя, которые участвуют в процессе оказания государственной услуги: </w:t>
      </w:r>
      <w:r>
        <w:br/>
      </w:r>
      <w:r>
        <w:rPr>
          <w:rFonts w:ascii="Times New Roman"/>
          <w:b w:val="false"/>
          <w:i w:val="false"/>
          <w:color w:val="000000"/>
          <w:sz w:val="28"/>
        </w:rPr>
        <w:t>
      1) уполномоченное лицо - руководитель услугодателя;</w:t>
      </w:r>
      <w:r>
        <w:br/>
      </w:r>
      <w:r>
        <w:rPr>
          <w:rFonts w:ascii="Times New Roman"/>
          <w:b w:val="false"/>
          <w:i w:val="false"/>
          <w:color w:val="000000"/>
          <w:sz w:val="28"/>
        </w:rPr>
        <w:t>
      2) специалист услугодателя.</w:t>
      </w:r>
      <w:r>
        <w:br/>
      </w:r>
      <w:r>
        <w:rPr>
          <w:rFonts w:ascii="Times New Roman"/>
          <w:b w:val="false"/>
          <w:i w:val="false"/>
          <w:color w:val="000000"/>
          <w:sz w:val="28"/>
        </w:rPr>
        <w:t>
      8. Описание действий, необходимых для оказания государственной услуги:</w:t>
      </w:r>
      <w:r>
        <w:br/>
      </w:r>
      <w:r>
        <w:rPr>
          <w:rFonts w:ascii="Times New Roman"/>
          <w:b w:val="false"/>
          <w:i w:val="false"/>
          <w:color w:val="000000"/>
          <w:sz w:val="28"/>
        </w:rPr>
        <w:t xml:space="preserve">
      действие 1 - услугополучатель (либо его представитель по доверенности) подает в ЦОН заявление и перечень документов, установленный </w:t>
      </w:r>
      <w:r>
        <w:rPr>
          <w:rFonts w:ascii="Times New Roman"/>
          <w:b w:val="false"/>
          <w:i w:val="false"/>
          <w:color w:val="000000"/>
          <w:sz w:val="28"/>
        </w:rPr>
        <w:t>стандартом</w:t>
      </w:r>
      <w:r>
        <w:rPr>
          <w:rFonts w:ascii="Times New Roman"/>
          <w:b w:val="false"/>
          <w:i w:val="false"/>
          <w:color w:val="000000"/>
          <w:sz w:val="28"/>
        </w:rPr>
        <w:t>.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ЦОНа сверяет подлинность оригиналов документов со сведениями, предоставленными из ГБД ФЛ, после чего возвращает оригиналы услугополучателю. Работник ЦОНа выдает услугополучателю расписку о приеме документов с указанием: номера и даты приема документа; вида запрашиваемой государственной услуги; количества и названия приложенных документов; даты (времени) получения государственной услуги и места выдачи документов; фамилии, имени, отчества ответственного лица, принявшего документы; фамилии, имени, отчества, контактных данных услугополучателя (далее – расписка). Длительность выполнения - 15 минут;</w:t>
      </w:r>
      <w:r>
        <w:br/>
      </w:r>
      <w:r>
        <w:rPr>
          <w:rFonts w:ascii="Times New Roman"/>
          <w:b w:val="false"/>
          <w:i w:val="false"/>
          <w:color w:val="000000"/>
          <w:sz w:val="28"/>
        </w:rPr>
        <w:t xml:space="preserve">
      условие 1 - в случае предоставления услугополучателем неполного пакета документов, работником ЦОНа выдается расписка об отказе в приеме документов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w:t>
      </w:r>
      <w:r>
        <w:br/>
      </w:r>
      <w:r>
        <w:rPr>
          <w:rFonts w:ascii="Times New Roman"/>
          <w:b w:val="false"/>
          <w:i w:val="false"/>
          <w:color w:val="000000"/>
          <w:sz w:val="28"/>
        </w:rPr>
        <w:t>
      действие 2 - работник ЦОНа отправляет пакет документов услугодателю для оказания государственной услуги. Длительность выполнения - 7 часов 45 минут;</w:t>
      </w:r>
      <w:r>
        <w:br/>
      </w:r>
      <w:r>
        <w:rPr>
          <w:rFonts w:ascii="Times New Roman"/>
          <w:b w:val="false"/>
          <w:i w:val="false"/>
          <w:color w:val="000000"/>
          <w:sz w:val="28"/>
        </w:rPr>
        <w:t>
      действие 3 - специалист услугодателя проверяет принятый из ЦОНа пакет документов, регистрирует в ИС ЦОН. Длительность выполнения - 15 минут;</w:t>
      </w:r>
      <w:r>
        <w:br/>
      </w: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выполнения - 1 рабочий день;</w:t>
      </w:r>
      <w:r>
        <w:br/>
      </w:r>
      <w:r>
        <w:rPr>
          <w:rFonts w:ascii="Times New Roman"/>
          <w:b w:val="false"/>
          <w:i w:val="false"/>
          <w:color w:val="000000"/>
          <w:sz w:val="28"/>
        </w:rPr>
        <w:t>
      действие 5 - специалист услугодателя формирует уведомление. Длительность выполнения - 1 рабочий день;</w:t>
      </w:r>
      <w:r>
        <w:br/>
      </w: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рабочий день;</w:t>
      </w:r>
      <w:r>
        <w:br/>
      </w: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-15 минут;</w:t>
      </w:r>
      <w:r>
        <w:br/>
      </w:r>
      <w:r>
        <w:rPr>
          <w:rFonts w:ascii="Times New Roman"/>
          <w:b w:val="false"/>
          <w:i w:val="false"/>
          <w:color w:val="000000"/>
          <w:sz w:val="28"/>
        </w:rPr>
        <w:t>
      действие 8 - специалист услугодателя отправляет результат государственной услуги в ЦОН. Длительность выполнения - 1 рабочий день;</w:t>
      </w:r>
      <w:r>
        <w:br/>
      </w:r>
      <w:r>
        <w:rPr>
          <w:rFonts w:ascii="Times New Roman"/>
          <w:b w:val="false"/>
          <w:i w:val="false"/>
          <w:color w:val="000000"/>
          <w:sz w:val="28"/>
        </w:rPr>
        <w:t>
      действие 9 - работник ЦОНа принимает поступившие от услугодателя документы. Длительность выполнения - 15 минут;</w:t>
      </w:r>
      <w:r>
        <w:br/>
      </w:r>
      <w:r>
        <w:rPr>
          <w:rFonts w:ascii="Times New Roman"/>
          <w:b w:val="false"/>
          <w:i w:val="false"/>
          <w:color w:val="000000"/>
          <w:sz w:val="28"/>
        </w:rPr>
        <w:t>
      действие 10- работник ЦОНа выдает уведомление услугополучателю. Длительность выполнения - 1 минута.</w:t>
      </w:r>
      <w:r>
        <w:br/>
      </w:r>
      <w:r>
        <w:rPr>
          <w:rFonts w:ascii="Times New Roman"/>
          <w:b w:val="false"/>
          <w:i w:val="false"/>
          <w:color w:val="000000"/>
          <w:sz w:val="28"/>
        </w:rPr>
        <w:t xml:space="preserve">
      Описание последовательности действий указано в блок-схеме прохождения каждого действия,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p>
      <w:pPr>
        <w:spacing w:after="0"/>
        <w:ind w:left="0"/>
        <w:jc w:val="left"/>
      </w:pPr>
      <w:r>
        <w:rPr>
          <w:rFonts w:ascii="Times New Roman"/>
          <w:b w:val="false"/>
          <w:i w:val="false"/>
          <w:color w:val="000000"/>
          <w:sz w:val="28"/>
        </w:rPr>
        <w:t xml:space="preserve">      9. Услугополучатели (либо их представители по доверенности) для получения государственной услуги обращаются в ЦОН и предоставляют документы, согласно перечню установленному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Порядок подготовки и направления запроса услугодателя:</w:t>
      </w:r>
      <w:r>
        <w:br/>
      </w:r>
      <w:r>
        <w:rPr>
          <w:rFonts w:ascii="Times New Roman"/>
          <w:b w:val="false"/>
          <w:i w:val="false"/>
          <w:color w:val="000000"/>
          <w:sz w:val="28"/>
        </w:rPr>
        <w:t>
      1) ввод работником ЦОНа данных потребителя в ИС ЦОН;</w:t>
      </w:r>
      <w:r>
        <w:br/>
      </w:r>
      <w:r>
        <w:rPr>
          <w:rFonts w:ascii="Times New Roman"/>
          <w:b w:val="false"/>
          <w:i w:val="false"/>
          <w:color w:val="000000"/>
          <w:sz w:val="28"/>
        </w:rPr>
        <w:t>
      2) запрос на проверку данных потребителя из ГБД ФЛ;</w:t>
      </w:r>
      <w:r>
        <w:br/>
      </w:r>
      <w:r>
        <w:rPr>
          <w:rFonts w:ascii="Times New Roman"/>
          <w:b w:val="false"/>
          <w:i w:val="false"/>
          <w:color w:val="000000"/>
          <w:sz w:val="28"/>
        </w:rPr>
        <w:t>
      3) ввод работником ЦОНа данных о физическом лице вручную, при наличии у потребителя оригинала документа, удостоверяющего личность.</w:t>
      </w:r>
      <w:r>
        <w:br/>
      </w:r>
      <w:r>
        <w:rPr>
          <w:rFonts w:ascii="Times New Roman"/>
          <w:b w:val="false"/>
          <w:i w:val="false"/>
          <w:color w:val="000000"/>
          <w:sz w:val="28"/>
        </w:rPr>
        <w:t>
      Структурные подразделения или должностные лица, уполномоченные направлять запрос услугодателя:</w:t>
      </w:r>
      <w:r>
        <w:br/>
      </w:r>
      <w:r>
        <w:rPr>
          <w:rFonts w:ascii="Times New Roman"/>
          <w:b w:val="false"/>
          <w:i w:val="false"/>
          <w:color w:val="000000"/>
          <w:sz w:val="28"/>
        </w:rPr>
        <w:t>
      специалист услугодателя.</w:t>
      </w:r>
      <w:r>
        <w:br/>
      </w:r>
      <w:r>
        <w:rPr>
          <w:rFonts w:ascii="Times New Roman"/>
          <w:b w:val="false"/>
          <w:i w:val="false"/>
          <w:color w:val="000000"/>
          <w:sz w:val="28"/>
        </w:rPr>
        <w:t xml:space="preserve">
      Действия работника ЦОНа при регистрации и обработке запроса услугополучателя в интегрированной ИС ЦОН указаны в диаграмме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Последовательность и сроки взаимодействия с ЦОН, в том числе процедуры формирования и направления запросов услугодателей по вопросам оказания государственных услуг:</w:t>
      </w:r>
      <w:r>
        <w:br/>
      </w:r>
      <w:r>
        <w:rPr>
          <w:rFonts w:ascii="Times New Roman"/>
          <w:b w:val="false"/>
          <w:i w:val="false"/>
          <w:color w:val="000000"/>
          <w:sz w:val="28"/>
        </w:rPr>
        <w:t>
      действие 1 - услугополучатель (либо его представитель по доверенности) подает в ЦОН заявление и перечень документов, установленный пунктом 9 стандарта.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ЦОНа сверяет подлинность оригиналов документов со сведениями, предоставленными из ГБД ФЛ, после чего возвращает оригиналы услугополучателю. Работник ЦОНа выдает услугополучателю расписку о приеме документов. Длительность выполнения - не более 15 минут;</w:t>
      </w:r>
      <w:r>
        <w:br/>
      </w:r>
      <w:r>
        <w:rPr>
          <w:rFonts w:ascii="Times New Roman"/>
          <w:b w:val="false"/>
          <w:i w:val="false"/>
          <w:color w:val="000000"/>
          <w:sz w:val="28"/>
        </w:rPr>
        <w:t xml:space="preserve">
      условие 1 - в случае предоставления услугополучателем неполного пакета документов, работником ЦОНа выдается расписка об отказе в приеме документов,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w:t>
      </w:r>
      <w:r>
        <w:br/>
      </w:r>
      <w:r>
        <w:rPr>
          <w:rFonts w:ascii="Times New Roman"/>
          <w:b w:val="false"/>
          <w:i w:val="false"/>
          <w:color w:val="000000"/>
          <w:sz w:val="28"/>
        </w:rPr>
        <w:t>
      действие 2 - работник ЦОНа отправляет пакет документов услугодателю для оказания государственной услуги. Длительность выполнения - 7 часов 45 минут;</w:t>
      </w:r>
      <w:r>
        <w:br/>
      </w:r>
      <w:r>
        <w:rPr>
          <w:rFonts w:ascii="Times New Roman"/>
          <w:b w:val="false"/>
          <w:i w:val="false"/>
          <w:color w:val="000000"/>
          <w:sz w:val="28"/>
        </w:rPr>
        <w:t>
      действие 3 - специалист услугодателя проверяет принятый из ЦОНа пакет документов, регистрирует в ИС ЦОН. Длительность выполнения - 15 минут;</w:t>
      </w:r>
      <w:r>
        <w:br/>
      </w: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выполнения - 1 рабочий день;</w:t>
      </w:r>
      <w:r>
        <w:br/>
      </w:r>
      <w:r>
        <w:rPr>
          <w:rFonts w:ascii="Times New Roman"/>
          <w:b w:val="false"/>
          <w:i w:val="false"/>
          <w:color w:val="000000"/>
          <w:sz w:val="28"/>
        </w:rPr>
        <w:t>
      действие 5 - специалист услугодателя формирует уведомление. Длительность выполнения - 1 рабочий день;</w:t>
      </w:r>
      <w:r>
        <w:br/>
      </w: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рабочий день;</w:t>
      </w:r>
      <w:r>
        <w:br/>
      </w: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минут;</w:t>
      </w:r>
      <w:r>
        <w:br/>
      </w:r>
      <w:r>
        <w:rPr>
          <w:rFonts w:ascii="Times New Roman"/>
          <w:b w:val="false"/>
          <w:i w:val="false"/>
          <w:color w:val="000000"/>
          <w:sz w:val="28"/>
        </w:rPr>
        <w:t>
      действие 8 - специалист услугодателя отправляет результат государственной услуги в ЦОН. Длительность выполнения - 1 рабочий день;</w:t>
      </w:r>
      <w:r>
        <w:br/>
      </w:r>
      <w:r>
        <w:rPr>
          <w:rFonts w:ascii="Times New Roman"/>
          <w:b w:val="false"/>
          <w:i w:val="false"/>
          <w:color w:val="000000"/>
          <w:sz w:val="28"/>
        </w:rPr>
        <w:t>
      действие 9 - работник ЦОНа фиксирует поступившие от услугодателя документы. Длительность выполнения - 15 минут;</w:t>
      </w:r>
      <w:r>
        <w:br/>
      </w:r>
      <w:r>
        <w:rPr>
          <w:rFonts w:ascii="Times New Roman"/>
          <w:b w:val="false"/>
          <w:i w:val="false"/>
          <w:color w:val="000000"/>
          <w:sz w:val="28"/>
        </w:rPr>
        <w:t>
      действие 10- работник ЦОНа выдает уведомление услугополучателю. Длительность выполнения - 1 минута.</w:t>
      </w:r>
      <w:r>
        <w:br/>
      </w:r>
      <w:r>
        <w:rPr>
          <w:rFonts w:ascii="Times New Roman"/>
          <w:b w:val="false"/>
          <w:i w:val="false"/>
          <w:color w:val="000000"/>
          <w:sz w:val="28"/>
        </w:rPr>
        <w:t xml:space="preserve">
      Срок оказания государственной услуги с момента сдачи пакета документов в ЦОН - 10 календарных дней. </w:t>
      </w:r>
      <w:r>
        <w:br/>
      </w:r>
      <w:r>
        <w:rPr>
          <w:rFonts w:ascii="Times New Roman"/>
          <w:b w:val="false"/>
          <w:i w:val="false"/>
          <w:color w:val="000000"/>
          <w:sz w:val="28"/>
        </w:rPr>
        <w:t>
      10. Описание действий, необходимых для оказания государственной услуги через портал:</w:t>
      </w:r>
      <w:r>
        <w:br/>
      </w:r>
      <w:r>
        <w:rPr>
          <w:rFonts w:ascii="Times New Roman"/>
          <w:b w:val="false"/>
          <w:i w:val="false"/>
          <w:color w:val="000000"/>
          <w:sz w:val="28"/>
        </w:rPr>
        <w:t xml:space="preserve">
      действие 1 - услугополучатель направляет запрос в форме электронного документа, удостоверенного ЭЦП на портал. Сведения, указанные в подпункте 1) </w:t>
      </w:r>
      <w:r>
        <w:rPr>
          <w:rFonts w:ascii="Times New Roman"/>
          <w:b w:val="false"/>
          <w:i w:val="false"/>
          <w:color w:val="000000"/>
          <w:sz w:val="28"/>
        </w:rPr>
        <w:t>пункта 9</w:t>
      </w:r>
      <w:r>
        <w:rPr>
          <w:rFonts w:ascii="Times New Roman"/>
          <w:b w:val="false"/>
          <w:i w:val="false"/>
          <w:color w:val="000000"/>
          <w:sz w:val="28"/>
        </w:rPr>
        <w:t xml:space="preserve"> стандарта, в сканированном виде прикрепляются к электронному запросу. Специалист услугодателя сверяет электронные документы со сведениями, предоставленными из ГБД ФЛ, проверяет принятый электронный пакет документов, регистрирует в ИС ЦОН. Длительность выполнения - 15 минут;</w:t>
      </w:r>
      <w:r>
        <w:br/>
      </w:r>
      <w:r>
        <w:rPr>
          <w:rFonts w:ascii="Times New Roman"/>
          <w:b w:val="false"/>
          <w:i w:val="false"/>
          <w:color w:val="000000"/>
          <w:sz w:val="28"/>
        </w:rPr>
        <w:t>
      действие 2 - специалист услугодателя производит расчет размера жилищной помощи на основании Правил. Длительность - 1 рабочий день;</w:t>
      </w:r>
      <w:r>
        <w:br/>
      </w:r>
      <w:r>
        <w:rPr>
          <w:rFonts w:ascii="Times New Roman"/>
          <w:b w:val="false"/>
          <w:i w:val="false"/>
          <w:color w:val="000000"/>
          <w:sz w:val="28"/>
        </w:rPr>
        <w:t>
      действие 3 - специалист услугодателя формирует уведомление. Длительность выполнения - 1 рабочий день;</w:t>
      </w:r>
      <w:r>
        <w:br/>
      </w:r>
      <w:r>
        <w:rPr>
          <w:rFonts w:ascii="Times New Roman"/>
          <w:b w:val="false"/>
          <w:i w:val="false"/>
          <w:color w:val="000000"/>
          <w:sz w:val="28"/>
        </w:rPr>
        <w:t>
      действие 4 - передача пакета документов и уведомления руководителю услугодателя для подписания. Длительность выполнения – не более 1 рабочий день;</w:t>
      </w:r>
      <w:r>
        <w:br/>
      </w:r>
      <w:r>
        <w:rPr>
          <w:rFonts w:ascii="Times New Roman"/>
          <w:b w:val="false"/>
          <w:i w:val="false"/>
          <w:color w:val="000000"/>
          <w:sz w:val="28"/>
        </w:rPr>
        <w:t>
      действие 5 - передача пакета документов и уведомления от руководителя услугодателя после подписания к специалисту услугодателя. Длительность выполнения - 15 минут;</w:t>
      </w:r>
      <w:r>
        <w:br/>
      </w:r>
      <w:r>
        <w:rPr>
          <w:rFonts w:ascii="Times New Roman"/>
          <w:b w:val="false"/>
          <w:i w:val="false"/>
          <w:color w:val="000000"/>
          <w:sz w:val="28"/>
        </w:rPr>
        <w:t>
      действие 6 - отправка уведомления в "личный кабинет" услугополучателя. Длительность выполнения - 1 минута.</w:t>
      </w:r>
      <w:r>
        <w:br/>
      </w:r>
      <w:r>
        <w:rPr>
          <w:rFonts w:ascii="Times New Roman"/>
          <w:b w:val="false"/>
          <w:i w:val="false"/>
          <w:color w:val="000000"/>
          <w:sz w:val="28"/>
        </w:rPr>
        <w:t>
      Срок оказания государственной услуги при обращении на портал - 10 календарных дней.</w:t>
      </w:r>
      <w:r>
        <w:br/>
      </w:r>
      <w:r>
        <w:rPr>
          <w:rFonts w:ascii="Times New Roman"/>
          <w:b w:val="false"/>
          <w:i w:val="false"/>
          <w:color w:val="000000"/>
          <w:sz w:val="28"/>
        </w:rPr>
        <w:t xml:space="preserve">
      11. Порядок обращения и последовательности действий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регламенту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жилищной помощи"</w:t>
            </w:r>
          </w:p>
        </w:tc>
      </w:tr>
    </w:tbl>
    <w:p>
      <w:pPr>
        <w:spacing w:after="0"/>
        <w:ind w:left="0"/>
        <w:jc w:val="left"/>
      </w:pPr>
      <w:r>
        <w:rPr>
          <w:rFonts w:ascii="Times New Roman"/>
          <w:b/>
          <w:i w:val="false"/>
          <w:color w:val="000000"/>
        </w:rPr>
        <w:t xml:space="preserve"> Блок-схема описания последовательности действий при оказании</w:t>
      </w:r>
      <w:r>
        <w:br/>
      </w:r>
      <w:r>
        <w:rPr>
          <w:rFonts w:ascii="Times New Roman"/>
          <w:b/>
          <w:i w:val="false"/>
          <w:color w:val="000000"/>
        </w:rPr>
        <w:t>государственной услуги через ЦОН</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жилищной помощи"</w:t>
            </w:r>
          </w:p>
        </w:tc>
      </w:tr>
    </w:tbl>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ЦОН</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жилищной помощи"</w:t>
            </w:r>
          </w:p>
        </w:tc>
      </w:tr>
    </w:tbl>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 в диаграммах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