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7c1ab" w14:textId="407c1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развития племенного животноводства и повышения продуктивности и качества продукции животноводства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апреля 2014 года N 107. Зарегистрировано Департаментом юстиции Восточно-Казахстанской области 15 мая 2014 года N 3329. Утратило силу - постановлением Восточно-Казахстанского областного акимата от 24 декабря 2014 года № 344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Восточно-Казахстанского областного акимата от 24.12.2014 № 344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подпунктом 18)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 и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2014 года № 103 "Об утверждении Правил субсидирования из местных бюджетов на развитие племенного животноводства, повышение продуктивности и качества продукции животноводства",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 нормативы субсидий на возмещение до 100 % затрат по искусственному осеменению маточного поголовья крупного рогатого скота в личных подсобных хозяйствах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 критерии и требования к поставщикам услуг по искусственному осеменению маточного поголовья крупного рогатого скота в личных подсобных хозяйствах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 объемы субсидий по направлениям субсидирования развития племенного животноводства и повышения продуктивности и качества продукции животноводства на 2014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 16 " апреля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15 " апреля 2014 года №  107 </w:t>
            </w:r>
          </w:p>
        </w:tc>
      </w:tr>
    </w:tbl>
    <w:bookmarkStart w:name="z2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возмещение до 100 % затрат по искусственному осеменению маточного поголовья крупного рогатого скота в личных подсобных хозяйствах на 2014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голову,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до 100% затрат по искусственному осеменению маточного поголовья крупного рогатого скота в личных подсобных хозяйствах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15 " апреля 2014 года №  107 </w:t>
            </w:r>
          </w:p>
        </w:tc>
      </w:tr>
    </w:tbl>
    <w:bookmarkStart w:name="z2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Критерии и требования к поставщикам услуг по искусственному осеменению маточного поголовья крупного рогатого скота в личных подсобных хозяйствах</w:t>
      </w:r>
    </w:p>
    <w:bookmarkEnd w:id="1"/>
    <w:p>
      <w:pPr>
        <w:spacing w:after="0"/>
        <w:ind w:left="0"/>
        <w:jc w:val="both"/>
      </w:pPr>
      <w:bookmarkStart w:name="z27" w:id="2"/>
      <w:r>
        <w:rPr>
          <w:rFonts w:ascii="Times New Roman"/>
          <w:b w:val="false"/>
          <w:i w:val="false"/>
          <w:color w:val="000000"/>
          <w:sz w:val="28"/>
        </w:rPr>
        <w:t>
      1. Наличие пункта для технологических инструментов (оборудования), для хранения семени быков производителей.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Наличие технологических инструментов (оборудования) и сопутствующего материала для организации хранения доз-семени быков-производителей.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Наличие доз-семени быков-производителей, оцененных по качеству потомства.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Среднегодовая нагрузка на 1 осеменатора не менее 240 голов.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Потребность в семени быков-производителей на 1 голову – 2,5 дозы.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Стоимость 1 дозы – не менее 750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Затраты дозы семени на осеменение 1 головы маточного поголовья – не менее 1875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Затраты на услуги техника-осеменатора – не менее 1000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Прочие затраты (электроэнергия, газ, вода, жидкий азот, цитрат натрия, дезинфекционные средства) – не более 125 тенге.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от" 15 " апреля 2014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 107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 и повышения продуктивности и качества продукции животноводства на 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Восточно-Казахстанского областного акимата от 28.11.2014 </w:t>
      </w:r>
      <w:r>
        <w:rPr>
          <w:rFonts w:ascii="Times New Roman"/>
          <w:b w:val="false"/>
          <w:i w:val="false"/>
          <w:color w:val="ff0000"/>
          <w:sz w:val="28"/>
        </w:rPr>
        <w:t>№  316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отрасли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направлений субсидирования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субсидирования,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крупного рогатого скота, охваченного породным преобразованием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1 101 330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племенного крупного рогатого скота (из Австрии, США, Канады)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селекционного крупного рогатого скота (включая племенной из России, Белорусии и Украины)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 – производителей мясных пород в общественных стадах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Говядина: 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2 703 030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скотоводство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поголовьем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Молоко: 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999 070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мяса птицы: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1 302 700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534 600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2 067 300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Селекционно-племенная работа: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молодняк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Тонкая шерсть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501 039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молодняк: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97 548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Свинина: 1 уровень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