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fb82" w14:textId="010f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"Учет иностранных периодических печатных изданий, распространяемых на территории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15 апреля 2014 года N 106. Зарегистрировано Департаментом юстиции Восточно-Казахстанской области 20 мая 2014 года N 3340. Утратило силу - постановлением Восточно-Казахстанского областного акимата от 28 июля 2015 года N 183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800000"/>
          <w:sz w:val="28"/>
        </w:rPr>
        <w:t xml:space="preserve">Утратило силу - </w:t>
      </w:r>
      <w:r>
        <w:rPr>
          <w:rFonts w:ascii="Times New Roman"/>
          <w:b w:val="false"/>
          <w:i w:val="false"/>
          <w:color w:val="000000"/>
          <w:sz w:val="28"/>
        </w:rPr>
        <w:t>постановлением</w:t>
      </w:r>
      <w:r>
        <w:rPr>
          <w:rFonts w:ascii="Times New Roman"/>
          <w:b w:val="false"/>
          <w:i w:val="false"/>
          <w:color w:val="800000"/>
          <w:sz w:val="28"/>
        </w:rPr>
        <w:t xml:space="preserve"> Восточно-Казахстанского областного акимата от 28</w:t>
      </w:r>
      <w:r>
        <w:rPr>
          <w:rFonts w:ascii="Times New Roman"/>
          <w:b w:val="false"/>
          <w:i w:val="false"/>
          <w:color w:val="ff0000"/>
          <w:sz w:val="28"/>
        </w:rPr>
        <w:t>.07.</w:t>
      </w:r>
      <w:r>
        <w:rPr>
          <w:rFonts w:ascii="Times New Roman"/>
          <w:b w:val="false"/>
          <w:i w:val="false"/>
          <w:color w:val="800000"/>
          <w:sz w:val="28"/>
        </w:rPr>
        <w:t>2015 N 183</w:t>
      </w:r>
      <w:r>
        <w:rPr>
          <w:rFonts w:ascii="Times New Roman"/>
          <w:b w:val="false"/>
          <w:i w:val="false"/>
          <w:color w:val="ff0000"/>
          <w:sz w:val="28"/>
        </w:rPr>
        <w:t xml:space="preserve"> (</w:t>
      </w:r>
      <w:r>
        <w:rPr>
          <w:rFonts w:ascii="Times New Roman"/>
          <w:b w:val="false"/>
          <w:i w:val="false"/>
          <w:color w:val="80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180 "Об утверждении стандартов государственных услуг в области информации", Восточно-Казахстанский областной акимат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"Учет иностранных периодических печатных изданий, распространяемых на территории Восточно-Казахстанской области".</w:t>
      </w:r>
      <w:r>
        <w:br/>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марта 2014 года № 180 "Об утверждении стандартов государственных услуг в области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Аким области</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 w:id="0"/>
          <w:p>
            <w:pPr>
              <w:spacing w:after="20"/>
              <w:ind w:left="20"/>
              <w:jc w:val="both"/>
            </w:pPr>
            <w:r>
              <w:rPr>
                <w:rFonts w:ascii="Times New Roman"/>
                <w:b w:val="false"/>
                <w:i w:val="false"/>
                <w:color w:val="000000"/>
                <w:sz w:val="20"/>
              </w:rPr>
              <w:t>
Утвержден постановлением</w:t>
            </w:r>
            <w:r>
              <w:br/>
            </w:r>
            <w:r>
              <w:rPr>
                <w:rFonts w:ascii="Times New Roman"/>
                <w:b w:val="false"/>
                <w:i w:val="false"/>
                <w:color w:val="000000"/>
                <w:sz w:val="20"/>
              </w:rPr>
              <w:t>
Восточно-Казахстанского</w:t>
            </w:r>
            <w:r>
              <w:br/>
            </w:r>
            <w:r>
              <w:rPr>
                <w:rFonts w:ascii="Times New Roman"/>
                <w:b w:val="false"/>
                <w:i w:val="false"/>
                <w:color w:val="000000"/>
                <w:sz w:val="20"/>
              </w:rPr>
              <w:t>
областного акимата</w:t>
            </w:r>
            <w:r>
              <w:br/>
            </w:r>
            <w:r>
              <w:rPr>
                <w:rFonts w:ascii="Times New Roman"/>
                <w:b w:val="false"/>
                <w:i w:val="false"/>
                <w:color w:val="000000"/>
                <w:sz w:val="20"/>
              </w:rPr>
              <w:t>
от "15" апреля 2014 года № 106</w:t>
            </w:r>
          </w:p>
          <w:bookmarkEnd w:id="0"/>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"Учет иностранных периодических печатных изданий,</w:t>
      </w:r>
      <w:r>
        <w:br/>
      </w:r>
      <w:r>
        <w:rPr>
          <w:rFonts w:ascii="Times New Roman"/>
          <w:b/>
          <w:i w:val="false"/>
          <w:color w:val="000000"/>
        </w:rPr>
        <w:t>
распространяемых на территории Восточно-Казахстанской области"</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Услугодателем государственной услуги "Учет иностранных периодических печатных изданий, распространяемых на территории Восточно-Казахстанской области" (далее – государственная услуга) является управление внутренней политики Восточно-Казахстанской области (далее – услугодатель). Прием заявлений и выдача результатов оказания государственной услуги осуществляется через:</w:t>
      </w:r>
      <w:r>
        <w:br/>
      </w:r>
      <w:r>
        <w:rPr>
          <w:rFonts w:ascii="Times New Roman"/>
          <w:b w:val="false"/>
          <w:i w:val="false"/>
          <w:color w:val="000000"/>
          <w:sz w:val="28"/>
        </w:rPr>
        <w:t>
      1) услугодателя;</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w:t>
      </w:r>
      <w:r>
        <w:br/>
      </w:r>
      <w:r>
        <w:rPr>
          <w:rFonts w:ascii="Times New Roman"/>
          <w:b w:val="false"/>
          <w:i w:val="false"/>
          <w:color w:val="000000"/>
          <w:sz w:val="28"/>
        </w:rPr>
        <w:t>
      3) веб-портал "электронного правительства" www.egov.kz (далее – ПЭП).</w:t>
      </w:r>
      <w:r>
        <w:br/>
      </w:r>
      <w:r>
        <w:rPr>
          <w:rFonts w:ascii="Times New Roman"/>
          <w:b w:val="false"/>
          <w:i w:val="false"/>
          <w:color w:val="000000"/>
          <w:sz w:val="28"/>
        </w:rPr>
        <w:t>
      2.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3. Результат оказания государственной услуги – справка об учете иностранных периодических печатных изданий, распространяемых на территории области.</w:t>
      </w:r>
      <w:r>
        <w:br/>
      </w: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r>
        <w:br/>
      </w:r>
      <w:r>
        <w:rPr>
          <w:rFonts w:ascii="Times New Roman"/>
          <w:b w:val="false"/>
          <w:i w:val="false"/>
          <w:color w:val="000000"/>
          <w:sz w:val="28"/>
        </w:rPr>
        <w:t>
      В случае обращения за получением справки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Start w:name="z2" w:id="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заявления услугополучателя или электронного запроса через ПЭП.</w:t>
      </w:r>
      <w:r>
        <w:br/>
      </w:r>
      <w:r>
        <w:rPr>
          <w:rFonts w:ascii="Times New Roman"/>
          <w:b w:val="false"/>
          <w:i w:val="false"/>
          <w:color w:val="000000"/>
          <w:sz w:val="28"/>
        </w:rPr>
        <w:t>
      5. Содержание процедур (действий), входящих в состав процесса оказания государственной услуги, длительность выполнения:</w:t>
      </w:r>
      <w:r>
        <w:br/>
      </w:r>
      <w:r>
        <w:rPr>
          <w:rFonts w:ascii="Times New Roman"/>
          <w:b w:val="false"/>
          <w:i w:val="false"/>
          <w:color w:val="000000"/>
          <w:sz w:val="28"/>
        </w:rPr>
        <w:t>
      1) прием и регистрация работником канцелярии заявления и документов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 утвержденного постановлением Правительства Республики Казахстан от 5 марта 2014 года № 180 (далее – Стандарт), в журнале регистрации заявлений, время выполнения – 15 минут;</w:t>
      </w:r>
      <w:r>
        <w:br/>
      </w:r>
      <w:r>
        <w:rPr>
          <w:rFonts w:ascii="Times New Roman"/>
          <w:b w:val="false"/>
          <w:i w:val="false"/>
          <w:color w:val="000000"/>
          <w:sz w:val="28"/>
        </w:rPr>
        <w:t>
      2) рассмотрение руководителем услугодателя заявления и документов услугополучателя и определение ответственного отдела, передача руководителю ответственного отдела на рассмотрение, время выполнения – в течение 15 минут с момента поступления;</w:t>
      </w:r>
      <w:r>
        <w:br/>
      </w:r>
      <w:r>
        <w:rPr>
          <w:rFonts w:ascii="Times New Roman"/>
          <w:b w:val="false"/>
          <w:i w:val="false"/>
          <w:color w:val="000000"/>
          <w:sz w:val="28"/>
        </w:rPr>
        <w:t>
      3) рассмотрение заявления и документов услугополучателя руководителем ответственного отдела, определение специалиста и передача заявления и документов ему на исполнение, время выполнения – в течение 15 минут с момента поступления;</w:t>
      </w:r>
      <w:r>
        <w:br/>
      </w:r>
      <w:r>
        <w:rPr>
          <w:rFonts w:ascii="Times New Roman"/>
          <w:b w:val="false"/>
          <w:i w:val="false"/>
          <w:color w:val="000000"/>
          <w:sz w:val="28"/>
        </w:rPr>
        <w:t>
      4) проверка документов услугополучателя специалистом отдела, оформление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время выполнения – в течение 8 рабочих дней с момента сдачи услугополучателем необходимых документов;</w:t>
      </w:r>
      <w:r>
        <w:br/>
      </w:r>
      <w:r>
        <w:rPr>
          <w:rFonts w:ascii="Times New Roman"/>
          <w:b w:val="false"/>
          <w:i w:val="false"/>
          <w:color w:val="000000"/>
          <w:sz w:val="28"/>
        </w:rPr>
        <w:t>
      5) проверка руководителем услугодателя и подписание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время выполнения – в течение 30 минут;</w:t>
      </w:r>
      <w:r>
        <w:br/>
      </w:r>
      <w:r>
        <w:rPr>
          <w:rFonts w:ascii="Times New Roman"/>
          <w:b w:val="false"/>
          <w:i w:val="false"/>
          <w:color w:val="000000"/>
          <w:sz w:val="28"/>
        </w:rPr>
        <w:t>
      6) выдача работником канцелярии подписанной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услугополучателю.</w:t>
      </w:r>
      <w:r>
        <w:br/>
      </w:r>
      <w:r>
        <w:rPr>
          <w:rFonts w:ascii="Times New Roman"/>
          <w:b w:val="false"/>
          <w:i w:val="false"/>
          <w:color w:val="000000"/>
          <w:sz w:val="28"/>
        </w:rPr>
        <w:t>
      Срок оказания государственной услуги с момента сдачи пакета документов услугодателю, в ЦОН, а также при обращении на портал – 10 (десять) рабочих дней. При обращении в ЦОН день приема документов не входит в срок оказания государственной услуги.</w:t>
      </w:r>
      <w:r>
        <w:br/>
      </w:r>
      <w:r>
        <w:rPr>
          <w:rFonts w:ascii="Times New Roman"/>
          <w:b w:val="false"/>
          <w:i w:val="false"/>
          <w:color w:val="000000"/>
          <w:sz w:val="28"/>
        </w:rPr>
        <w:t>
      6. Результатом процедуры (действия) по оказанию государственной услуги по действию 1,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являются зарегистрированные документы, которые служат основанием для начала выполнения действия 2, указанного в пункте 5 настоящего Регламента.</w:t>
      </w:r>
      <w:r>
        <w:br/>
      </w:r>
      <w:r>
        <w:rPr>
          <w:rFonts w:ascii="Times New Roman"/>
          <w:b w:val="false"/>
          <w:i w:val="false"/>
          <w:color w:val="000000"/>
          <w:sz w:val="28"/>
        </w:rPr>
        <w:t>
      Результатом процедуры (действия) по оказанию государственной услуги по действию 2, указанному в пункте 5 настоящего Регламента, является резолюция руководителя услугодателя, которая служит основанием для начала выполнения действия 3, указанного в пункте 5 настоящего Регламента.</w:t>
      </w:r>
      <w:r>
        <w:br/>
      </w:r>
      <w:r>
        <w:rPr>
          <w:rFonts w:ascii="Times New Roman"/>
          <w:b w:val="false"/>
          <w:i w:val="false"/>
          <w:color w:val="000000"/>
          <w:sz w:val="28"/>
        </w:rPr>
        <w:t>
      Результатом процедуры (действия) по оказанию государственной услуги по действию 3, указанному в пункте 5 настоящего Регламента, является резолюция руководителя ответственного отдела, которая служит основанием для начала выполнения действия 4, указанного в пункте 5 настоящего Регламента.</w:t>
      </w:r>
      <w:r>
        <w:br/>
      </w:r>
      <w:r>
        <w:rPr>
          <w:rFonts w:ascii="Times New Roman"/>
          <w:b w:val="false"/>
          <w:i w:val="false"/>
          <w:color w:val="000000"/>
          <w:sz w:val="28"/>
        </w:rPr>
        <w:t>
      Результатом процедуры (действия) по оказанию государственной услуги по действию 4, указанному в пункте 5 настоящего Регламента, является оформление справки об учете иностранных периодических печатных изданий, распространяемых на территории области, либо мотивированный ответ об отказе в оказании государственной услуги, который служит основанием для начала выполнения действия 5, указанного в пункте 5 настоящего Регламента.</w:t>
      </w:r>
      <w:r>
        <w:br/>
      </w:r>
      <w:r>
        <w:rPr>
          <w:rFonts w:ascii="Times New Roman"/>
          <w:b w:val="false"/>
          <w:i w:val="false"/>
          <w:color w:val="000000"/>
          <w:sz w:val="28"/>
        </w:rPr>
        <w:t>
      Результатом процедуры (действия) по оказанию государственной услуги по действию 5, указанному в пункте 5 настоящего Регламента, является подписанная справка об учете иностранных периодических печатных изданий, распространяемых на территории области, либо мотивированный ответ об отказе в оказании государственной услуги, который служит основанием для начала выполнения действия 6, указанного в пункте 5 настоящего Регламента.</w:t>
      </w:r>
      <w:r>
        <w:br/>
      </w:r>
      <w:r>
        <w:rPr>
          <w:rFonts w:ascii="Times New Roman"/>
          <w:b w:val="false"/>
          <w:i w:val="false"/>
          <w:color w:val="000000"/>
          <w:sz w:val="28"/>
        </w:rPr>
        <w:t xml:space="preserve">
      Результатом процедуры (действия) по оказанию государственной услуги по действию 6, указанному в пункте 5 настоящего Регламента, является выдача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услугополучателю.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работник канцелярии;</w:t>
      </w:r>
      <w:r>
        <w:br/>
      </w:r>
      <w:r>
        <w:rPr>
          <w:rFonts w:ascii="Times New Roman"/>
          <w:b w:val="false"/>
          <w:i w:val="false"/>
          <w:color w:val="000000"/>
          <w:sz w:val="28"/>
        </w:rPr>
        <w:t>
      2) руководитель;</w:t>
      </w:r>
      <w:r>
        <w:br/>
      </w:r>
      <w:r>
        <w:rPr>
          <w:rFonts w:ascii="Times New Roman"/>
          <w:b w:val="false"/>
          <w:i w:val="false"/>
          <w:color w:val="000000"/>
          <w:sz w:val="28"/>
        </w:rPr>
        <w:t>
      3) руководитель ответственного отдела;</w:t>
      </w:r>
      <w:r>
        <w:br/>
      </w:r>
      <w:r>
        <w:rPr>
          <w:rFonts w:ascii="Times New Roman"/>
          <w:b w:val="false"/>
          <w:i w:val="false"/>
          <w:color w:val="000000"/>
          <w:sz w:val="28"/>
        </w:rPr>
        <w:t>
      4) специалист отдела.</w:t>
      </w:r>
      <w:r>
        <w:br/>
      </w:r>
      <w:r>
        <w:rPr>
          <w:rFonts w:ascii="Times New Roman"/>
          <w:b w:val="false"/>
          <w:i w:val="false"/>
          <w:color w:val="000000"/>
          <w:sz w:val="28"/>
        </w:rPr>
        <w:t>
      8 Описание процедур (действий), необходимых для оказания государственной услуги:</w:t>
      </w:r>
      <w:r>
        <w:br/>
      </w:r>
      <w:r>
        <w:rPr>
          <w:rFonts w:ascii="Times New Roman"/>
          <w:b w:val="false"/>
          <w:i w:val="false"/>
          <w:color w:val="000000"/>
          <w:sz w:val="28"/>
        </w:rPr>
        <w:t>
      1) прием и регистрация работником канцелярии заявления и документов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в журнале регистрации заявлений, время выполнения – 15 минут;</w:t>
      </w:r>
      <w:r>
        <w:br/>
      </w:r>
      <w:r>
        <w:rPr>
          <w:rFonts w:ascii="Times New Roman"/>
          <w:b w:val="false"/>
          <w:i w:val="false"/>
          <w:color w:val="000000"/>
          <w:sz w:val="28"/>
        </w:rPr>
        <w:t>
      2) рассмотрение руководителем услугодателя заявления и документов услугополучателя и определение ответственного отдела, передача руководителю ответственного отдела на рассмотрение, время выполнения – в течение 15 минут с момента поступления;</w:t>
      </w:r>
      <w:r>
        <w:br/>
      </w:r>
      <w:r>
        <w:rPr>
          <w:rFonts w:ascii="Times New Roman"/>
          <w:b w:val="false"/>
          <w:i w:val="false"/>
          <w:color w:val="000000"/>
          <w:sz w:val="28"/>
        </w:rPr>
        <w:t>
      3) рассмотрение заявления и документов услугополучателя руководителем ответственного отдела, определение специалиста и передача заявления и документов ему на исполнение, время выполнения – в течение 15 минут с момента поступления;</w:t>
      </w:r>
      <w:r>
        <w:br/>
      </w:r>
      <w:r>
        <w:rPr>
          <w:rFonts w:ascii="Times New Roman"/>
          <w:b w:val="false"/>
          <w:i w:val="false"/>
          <w:color w:val="000000"/>
          <w:sz w:val="28"/>
        </w:rPr>
        <w:t>
      4) проверка документов услугополучателя специалистом отдела, оформление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время выполнения – в течение 8 рабочих дней с момента сдачи услугополучателем необходимых документов;</w:t>
      </w:r>
      <w:r>
        <w:br/>
      </w:r>
      <w:r>
        <w:rPr>
          <w:rFonts w:ascii="Times New Roman"/>
          <w:b w:val="false"/>
          <w:i w:val="false"/>
          <w:color w:val="000000"/>
          <w:sz w:val="28"/>
        </w:rPr>
        <w:t>
      5) проверка руководителем услугодателя и подписание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время выполнения – в течение 30 минут;</w:t>
      </w:r>
      <w:r>
        <w:br/>
      </w:r>
      <w:r>
        <w:rPr>
          <w:rFonts w:ascii="Times New Roman"/>
          <w:b w:val="false"/>
          <w:i w:val="false"/>
          <w:color w:val="000000"/>
          <w:sz w:val="28"/>
        </w:rPr>
        <w:t>
      6) выдача работником канцелярии подписанной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услугополучателю.</w:t>
      </w:r>
      <w:r>
        <w:br/>
      </w:r>
      <w:r>
        <w:rPr>
          <w:rFonts w:ascii="Times New Roman"/>
          <w:b w:val="false"/>
          <w:i w:val="false"/>
          <w:color w:val="000000"/>
          <w:sz w:val="28"/>
        </w:rPr>
        <w:t>
      Описание последовательности процедур (действий) указано в блок-схеме прохождения каждого действия (процедуры) согласно приложению 1 к настоящему Регламенту.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
населения, а также порядка использования информационных систем</w:t>
      </w:r>
      <w:r>
        <w:br/>
      </w:r>
      <w:r>
        <w:rPr>
          <w:rFonts w:ascii="Times New Roman"/>
          <w:b/>
          <w:i w:val="false"/>
          <w:color w:val="000000"/>
        </w:rPr>
        <w:t>
в процессе оказания государственной услуги</w:t>
      </w:r>
    </w:p>
    <w:p>
      <w:pPr>
        <w:spacing w:after="0"/>
        <w:ind w:left="0"/>
        <w:jc w:val="both"/>
      </w:pPr>
      <w:r>
        <w:rPr>
          <w:rFonts w:ascii="Times New Roman"/>
          <w:b w:val="false"/>
          <w:i w:val="false"/>
          <w:color w:val="000000"/>
          <w:sz w:val="28"/>
        </w:rPr>
        <w:t>      9. Услугополучатели для получения государственной услуги обращаются в ЦОН с предоставлением необходимых документов и информации согласно требованиям </w:t>
      </w:r>
      <w:r>
        <w:rPr>
          <w:rFonts w:ascii="Times New Roman"/>
          <w:b w:val="false"/>
          <w:i w:val="false"/>
          <w:color w:val="000000"/>
          <w:sz w:val="28"/>
        </w:rPr>
        <w:t>пункта 9</w:t>
      </w:r>
      <w:r>
        <w:rPr>
          <w:rFonts w:ascii="Times New Roman"/>
          <w:b w:val="false"/>
          <w:i w:val="false"/>
          <w:color w:val="000000"/>
          <w:sz w:val="28"/>
        </w:rPr>
        <w:t xml:space="preserve"> Стандарта.</w:t>
      </w:r>
      <w:r>
        <w:br/>
      </w:r>
      <w:r>
        <w:rPr>
          <w:rFonts w:ascii="Times New Roman"/>
          <w:b w:val="false"/>
          <w:i w:val="false"/>
          <w:color w:val="000000"/>
          <w:sz w:val="28"/>
        </w:rPr>
        <w:t>
      Описание порядка обращения в ЦОН, длительность обработки запроса услугополучателя, порядок получения результата оказания государственной услуги:</w:t>
      </w:r>
      <w:r>
        <w:br/>
      </w:r>
      <w:r>
        <w:rPr>
          <w:rFonts w:ascii="Times New Roman"/>
          <w:b w:val="false"/>
          <w:i w:val="false"/>
          <w:color w:val="000000"/>
          <w:sz w:val="28"/>
        </w:rPr>
        <w:t>
      процесс 1 – процесс авторизации оператора ЦОНа на ИС ЦОНа для оказания государственной услуги;</w:t>
      </w:r>
      <w:r>
        <w:br/>
      </w:r>
      <w:r>
        <w:rPr>
          <w:rFonts w:ascii="Times New Roman"/>
          <w:b w:val="false"/>
          <w:i w:val="false"/>
          <w:color w:val="000000"/>
          <w:sz w:val="28"/>
        </w:rPr>
        <w:t>
      условие 1 – проверка на ИС ЦОНа подлинности данных о зарегистрированном операторе через логин и пароль, либо ЭЦП;</w:t>
      </w:r>
      <w:r>
        <w:br/>
      </w:r>
      <w:r>
        <w:rPr>
          <w:rFonts w:ascii="Times New Roman"/>
          <w:b w:val="false"/>
          <w:i w:val="false"/>
          <w:color w:val="000000"/>
          <w:sz w:val="28"/>
        </w:rPr>
        <w:t>
      процесс 2 – формирование сообщения об отказе в авторизации на ИС ЦОН в связи с имеющимися нарушениями в данных оператора ЦОНа;</w:t>
      </w:r>
      <w:r>
        <w:br/>
      </w:r>
      <w:r>
        <w:rPr>
          <w:rFonts w:ascii="Times New Roman"/>
          <w:b w:val="false"/>
          <w:i w:val="false"/>
          <w:color w:val="000000"/>
          <w:sz w:val="28"/>
        </w:rPr>
        <w:t>
      процесс 3 – выбор оператором ЦОНа государственной услуги, вывод на экран формы запроса для оказания услуги и заполнение формы (ввод данных) с учетом ее структуры и форматных требований;</w:t>
      </w:r>
      <w:r>
        <w:br/>
      </w:r>
      <w:r>
        <w:rPr>
          <w:rFonts w:ascii="Times New Roman"/>
          <w:b w:val="false"/>
          <w:i w:val="false"/>
          <w:color w:val="000000"/>
          <w:sz w:val="28"/>
        </w:rPr>
        <w:t>
      процесс 4 – подписание посредством ЭЦП оператора ЦОНа заполненной формы запроса на оказание государственной услуги и получение информации о дальнейших действиях оператора;</w:t>
      </w:r>
      <w:r>
        <w:br/>
      </w:r>
      <w:r>
        <w:rPr>
          <w:rFonts w:ascii="Times New Roman"/>
          <w:b w:val="false"/>
          <w:i w:val="false"/>
          <w:color w:val="000000"/>
          <w:sz w:val="28"/>
        </w:rPr>
        <w:t>
      условие 2 – проверка соответствия идентификационных данных (между ИИН, указанными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ЦОНа;</w:t>
      </w:r>
      <w:r>
        <w:br/>
      </w: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r>
        <w:br/>
      </w: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ШЭП/РШЭП в ИС МИО и обработка электронной государственной услуги специалистом отдела;</w:t>
      </w:r>
      <w:r>
        <w:br/>
      </w:r>
      <w:r>
        <w:rPr>
          <w:rFonts w:ascii="Times New Roman"/>
          <w:b w:val="false"/>
          <w:i w:val="false"/>
          <w:color w:val="000000"/>
          <w:sz w:val="28"/>
        </w:rPr>
        <w:t>
      процесс 7 – формирование специалистом отдела результата оказания государственной услуги (справки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 Электронный документ формируется с использованием ЭЦП специалистом отдела и передается в информационную систему ЦОНа;</w:t>
      </w:r>
      <w:r>
        <w:br/>
      </w:r>
      <w:r>
        <w:rPr>
          <w:rFonts w:ascii="Times New Roman"/>
          <w:b w:val="false"/>
          <w:i w:val="false"/>
          <w:color w:val="000000"/>
          <w:sz w:val="28"/>
        </w:rPr>
        <w:t>
      процесс 8 – выдача работником ЦОНа нарочно или посредством отправки на электронную почту услугополучателя результата государственной услуги (справки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w:t>
      </w:r>
      <w:r>
        <w:br/>
      </w:r>
      <w:r>
        <w:rPr>
          <w:rFonts w:ascii="Times New Roman"/>
          <w:b w:val="false"/>
          <w:i w:val="false"/>
          <w:color w:val="000000"/>
          <w:sz w:val="28"/>
        </w:rPr>
        <w:t xml:space="preserve">
      При сдаче услугополучателем всех необходимых документов через ЦОН – подтверждением принятия заявления является расписка о приеме соответствующих документов с указанием: </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работника ЦОНа, принявшего заявление на оформление документов;</w:t>
      </w:r>
      <w:r>
        <w:br/>
      </w:r>
      <w:r>
        <w:rPr>
          <w:rFonts w:ascii="Times New Roman"/>
          <w:b w:val="false"/>
          <w:i w:val="false"/>
          <w:color w:val="000000"/>
          <w:sz w:val="28"/>
        </w:rPr>
        <w:t>
      6)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Диаграмма функционального взаимодействия информационных систем, задействованных в оказании государственной услуги, приведена в приложении 2 (</w:t>
      </w:r>
      <w:r>
        <w:rPr>
          <w:rFonts w:ascii="Times New Roman"/>
          <w:b w:val="false"/>
          <w:i w:val="false"/>
          <w:color w:val="000000"/>
          <w:sz w:val="28"/>
        </w:rPr>
        <w:t>диаграмма № 1</w:t>
      </w:r>
      <w:r>
        <w:rPr>
          <w:rFonts w:ascii="Times New Roman"/>
          <w:b w:val="false"/>
          <w:i w:val="false"/>
          <w:color w:val="000000"/>
          <w:sz w:val="28"/>
        </w:rPr>
        <w:t>) к настоящему Регламенту.</w:t>
      </w:r>
      <w:r>
        <w:br/>
      </w:r>
      <w:r>
        <w:rPr>
          <w:rFonts w:ascii="Times New Roman"/>
          <w:b w:val="false"/>
          <w:i w:val="false"/>
          <w:color w:val="000000"/>
          <w:sz w:val="28"/>
        </w:rPr>
        <w:t>
      10. Описание порядка обращения и последовательности процедур услугополучателя для получения государственной услуги через ПЭП:</w:t>
      </w:r>
      <w:r>
        <w:br/>
      </w:r>
      <w:r>
        <w:rPr>
          <w:rFonts w:ascii="Times New Roman"/>
          <w:b w:val="false"/>
          <w:i w:val="false"/>
          <w:color w:val="000000"/>
          <w:sz w:val="28"/>
        </w:rPr>
        <w:t>
      процесс 1 – процесс ввода услугополучателем ИИН/БИН и пароля (процесс авторизации) на ПЭП для получения государственной услуги;</w:t>
      </w:r>
      <w:r>
        <w:br/>
      </w:r>
      <w:r>
        <w:rPr>
          <w:rFonts w:ascii="Times New Roman"/>
          <w:b w:val="false"/>
          <w:i w:val="false"/>
          <w:color w:val="000000"/>
          <w:sz w:val="28"/>
        </w:rPr>
        <w:t>
      условие 1 – проверка на ПЭП подлинности данных о зарегистрированном услугополучателе через ИИН/БИН и пароль;</w:t>
      </w:r>
      <w:r>
        <w:br/>
      </w:r>
      <w:r>
        <w:rPr>
          <w:rFonts w:ascii="Times New Roman"/>
          <w:b w:val="false"/>
          <w:i w:val="false"/>
          <w:color w:val="000000"/>
          <w:sz w:val="28"/>
        </w:rPr>
        <w:t>
      процесс 2 – формирование ПЭП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w:t>
      </w:r>
      <w:r>
        <w:br/>
      </w:r>
      <w:r>
        <w:rPr>
          <w:rFonts w:ascii="Times New Roman"/>
          <w:b w:val="false"/>
          <w:i w:val="false"/>
          <w:color w:val="000000"/>
          <w:sz w:val="28"/>
        </w:rPr>
        <w:t>
      процесс 4 – подписание посредством ЭЦП услугополучателя заполненной формы запроса на оказание государственной услуги;</w:t>
      </w:r>
      <w:r>
        <w:br/>
      </w:r>
      <w:r>
        <w:rPr>
          <w:rFonts w:ascii="Times New Roman"/>
          <w:b w:val="false"/>
          <w:i w:val="false"/>
          <w:color w:val="000000"/>
          <w:sz w:val="28"/>
        </w:rPr>
        <w:t>
      условие 2 – проверка соответствия идентификационных данных (между ИИН/БИН, указанными в запросе и ИИН/БИН,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на ПЭП;</w:t>
      </w:r>
      <w:r>
        <w:br/>
      </w:r>
      <w:r>
        <w:rPr>
          <w:rFonts w:ascii="Times New Roman"/>
          <w:b w:val="false"/>
          <w:i w:val="false"/>
          <w:color w:val="000000"/>
          <w:sz w:val="28"/>
        </w:rPr>
        <w:t>
      процесс 5 – формирование сообщения об отказе в оказании запрашиваемой государственной услуги в связи с неподтверждением подлинности ЭЦП услугополучателя;</w:t>
      </w:r>
      <w:r>
        <w:br/>
      </w: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ШЭП/РШЭП в ИС МИО и обработка государственной услуги специалистом отдела;</w:t>
      </w:r>
      <w:r>
        <w:br/>
      </w:r>
      <w:r>
        <w:rPr>
          <w:rFonts w:ascii="Times New Roman"/>
          <w:b w:val="false"/>
          <w:i w:val="false"/>
          <w:color w:val="000000"/>
          <w:sz w:val="28"/>
        </w:rPr>
        <w:t>
      процесс 7 – формирование специалистом отдела результата оказания государственной услуги (справка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 Электронный документ формируется с использованием ЭЦП специалистом отдела и передается в личный кабинет на ПЭП.</w:t>
      </w:r>
      <w:r>
        <w:br/>
      </w:r>
      <w:r>
        <w:rPr>
          <w:rFonts w:ascii="Times New Roman"/>
          <w:b w:val="false"/>
          <w:i w:val="false"/>
          <w:color w:val="000000"/>
          <w:sz w:val="28"/>
        </w:rPr>
        <w:t>
      Диаграмма функционального взаимодействия информационных систем, задействованных в оказании государственной услуги, приведена в приложении 2 (</w:t>
      </w:r>
      <w:r>
        <w:rPr>
          <w:rFonts w:ascii="Times New Roman"/>
          <w:b w:val="false"/>
          <w:i w:val="false"/>
          <w:color w:val="000000"/>
          <w:sz w:val="28"/>
        </w:rPr>
        <w:t>диаграмма № 2</w:t>
      </w:r>
      <w:r>
        <w:rPr>
          <w:rFonts w:ascii="Times New Roman"/>
          <w:b w:val="false"/>
          <w:i w:val="false"/>
          <w:color w:val="000000"/>
          <w:sz w:val="28"/>
        </w:rPr>
        <w:t>) к настоящему Регламенту.</w:t>
      </w:r>
      <w:r>
        <w:br/>
      </w:r>
      <w:r>
        <w:rPr>
          <w:rFonts w:ascii="Times New Roman"/>
          <w:b w:val="false"/>
          <w:i w:val="false"/>
          <w:color w:val="000000"/>
          <w:sz w:val="28"/>
        </w:rPr>
        <w:t>
      11. Описание порядка обработки и последовательности процедур услугодателя при оказании государственной услуги через услугодателя:</w:t>
      </w:r>
      <w:r>
        <w:br/>
      </w:r>
      <w:r>
        <w:rPr>
          <w:rFonts w:ascii="Times New Roman"/>
          <w:b w:val="false"/>
          <w:i w:val="false"/>
          <w:color w:val="000000"/>
          <w:sz w:val="28"/>
        </w:rPr>
        <w:t>
      процесс 1 – процесс ввода специалистом отдела ИИН и пароля (процесс авторизации) в ИС МИО для получения государственной услуги;</w:t>
      </w:r>
      <w:r>
        <w:br/>
      </w:r>
      <w:r>
        <w:rPr>
          <w:rFonts w:ascii="Times New Roman"/>
          <w:b w:val="false"/>
          <w:i w:val="false"/>
          <w:color w:val="000000"/>
          <w:sz w:val="28"/>
        </w:rPr>
        <w:t>
      условие 1 – проверка в ИС МИО подлинности данных о зарегистрированном специалисте отдела через ИИН и пароль;</w:t>
      </w:r>
      <w:r>
        <w:br/>
      </w:r>
      <w:r>
        <w:rPr>
          <w:rFonts w:ascii="Times New Roman"/>
          <w:b w:val="false"/>
          <w:i w:val="false"/>
          <w:color w:val="000000"/>
          <w:sz w:val="28"/>
        </w:rPr>
        <w:t>
      процесс 2 – формирование ИС МИО сообщения об отказе в авторизации в связи с имеющимися нарушениями в данных специалиста отдела;</w:t>
      </w:r>
      <w:r>
        <w:br/>
      </w:r>
      <w:r>
        <w:rPr>
          <w:rFonts w:ascii="Times New Roman"/>
          <w:b w:val="false"/>
          <w:i w:val="false"/>
          <w:color w:val="000000"/>
          <w:sz w:val="28"/>
        </w:rPr>
        <w:t>
      процесс 3 – выбор специалистом отдела государственной услуги, вывод на экран формы запроса для оказания услуги и заполнение формы (ввод данных) с учетом ее структуры и форматных требований;</w:t>
      </w:r>
      <w:r>
        <w:br/>
      </w:r>
      <w:r>
        <w:rPr>
          <w:rFonts w:ascii="Times New Roman"/>
          <w:b w:val="false"/>
          <w:i w:val="false"/>
          <w:color w:val="000000"/>
          <w:sz w:val="28"/>
        </w:rPr>
        <w:t>
      процесс 4 – подписание посредством ЭЦП специалиста отдела заполненной формы запроса на оказание государственной услуги;</w:t>
      </w:r>
      <w:r>
        <w:br/>
      </w:r>
      <w:r>
        <w:rPr>
          <w:rFonts w:ascii="Times New Roman"/>
          <w:b w:val="false"/>
          <w:i w:val="false"/>
          <w:color w:val="000000"/>
          <w:sz w:val="28"/>
        </w:rPr>
        <w:t>
      условие 2 – проверка соответствия идентификационных данных (между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МИО;</w:t>
      </w:r>
      <w:r>
        <w:br/>
      </w:r>
      <w:r>
        <w:rPr>
          <w:rFonts w:ascii="Times New Roman"/>
          <w:b w:val="false"/>
          <w:i w:val="false"/>
          <w:color w:val="000000"/>
          <w:sz w:val="28"/>
        </w:rPr>
        <w:t>
      процесс 5 – формирование сообщения об отказе в оказании запрашиваемой государственной услуге в связи с неподтверждением подлинности ЭЦП специалиста отдела;</w:t>
      </w:r>
      <w:r>
        <w:br/>
      </w:r>
      <w:r>
        <w:rPr>
          <w:rFonts w:ascii="Times New Roman"/>
          <w:b w:val="false"/>
          <w:i w:val="false"/>
          <w:color w:val="000000"/>
          <w:sz w:val="28"/>
        </w:rPr>
        <w:t>
      процесс 6 – обработка государственной услуги специалистом отдела;</w:t>
      </w:r>
      <w:r>
        <w:br/>
      </w:r>
      <w:r>
        <w:rPr>
          <w:rFonts w:ascii="Times New Roman"/>
          <w:b w:val="false"/>
          <w:i w:val="false"/>
          <w:color w:val="000000"/>
          <w:sz w:val="28"/>
        </w:rPr>
        <w:t>
      процесс 7 – формирование специалистом отдела результата оказания государственной услуги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Электронный документ формируется с использованием ЭЦП специалиста отдела;</w:t>
      </w:r>
      <w:r>
        <w:br/>
      </w:r>
      <w:r>
        <w:rPr>
          <w:rFonts w:ascii="Times New Roman"/>
          <w:b w:val="false"/>
          <w:i w:val="false"/>
          <w:color w:val="000000"/>
          <w:sz w:val="28"/>
        </w:rPr>
        <w:t>
      процесс 8 – выдача специалистом отдела нарочно или посредством отправки на электронную почту услугополучателя результата государственной услуги (справки об учете иностранных периодических печатных изданий, распространяемых в области, либо мотивированного письменного ответа об отказе в оказании государственной услуги).</w:t>
      </w:r>
      <w:r>
        <w:br/>
      </w:r>
      <w:r>
        <w:rPr>
          <w:rFonts w:ascii="Times New Roman"/>
          <w:b w:val="false"/>
          <w:i w:val="false"/>
          <w:color w:val="000000"/>
          <w:sz w:val="28"/>
        </w:rPr>
        <w:t>
      Диаграмма функционального взаимодействия информационных систем, задействованных в оказании государственной услуги, приведена в приложении 2 (</w:t>
      </w:r>
      <w:r>
        <w:rPr>
          <w:rFonts w:ascii="Times New Roman"/>
          <w:b w:val="false"/>
          <w:i w:val="false"/>
          <w:color w:val="000000"/>
          <w:sz w:val="28"/>
        </w:rPr>
        <w:t>диаграмма № 3</w:t>
      </w:r>
      <w:r>
        <w:rPr>
          <w:rFonts w:ascii="Times New Roman"/>
          <w:b w:val="false"/>
          <w:i w:val="false"/>
          <w:color w:val="000000"/>
          <w:sz w:val="28"/>
        </w:rPr>
        <w:t>) к настоящему Регламенту.</w:t>
      </w:r>
      <w:r>
        <w:br/>
      </w:r>
      <w:r>
        <w:rPr>
          <w:rFonts w:ascii="Times New Roman"/>
          <w:b w:val="false"/>
          <w:i w:val="false"/>
          <w:color w:val="000000"/>
          <w:sz w:val="28"/>
        </w:rPr>
        <w:t>
      Примечание.</w:t>
      </w:r>
      <w:r>
        <w:br/>
      </w:r>
      <w:r>
        <w:rPr>
          <w:rFonts w:ascii="Times New Roman"/>
          <w:b w:val="false"/>
          <w:i w:val="false"/>
          <w:color w:val="000000"/>
          <w:sz w:val="28"/>
        </w:rPr>
        <w:t>
      Расшифровка аббревиатур:</w:t>
      </w:r>
      <w:r>
        <w:br/>
      </w:r>
      <w:r>
        <w:rPr>
          <w:rFonts w:ascii="Times New Roman"/>
          <w:b w:val="false"/>
          <w:i w:val="false"/>
          <w:color w:val="000000"/>
          <w:sz w:val="28"/>
        </w:rPr>
        <w:t>
      ЭЦП – электронная цифровая подпись;</w:t>
      </w:r>
      <w:r>
        <w:br/>
      </w:r>
      <w:r>
        <w:rPr>
          <w:rFonts w:ascii="Times New Roman"/>
          <w:b w:val="false"/>
          <w:i w:val="false"/>
          <w:color w:val="000000"/>
          <w:sz w:val="28"/>
        </w:rPr>
        <w:t>
      ПЭП – портал электронного правительства;</w:t>
      </w:r>
      <w:r>
        <w:br/>
      </w:r>
      <w:r>
        <w:rPr>
          <w:rFonts w:ascii="Times New Roman"/>
          <w:b w:val="false"/>
          <w:i w:val="false"/>
          <w:color w:val="000000"/>
          <w:sz w:val="28"/>
        </w:rPr>
        <w:t>
      БИН – бизнес - идентификационный номер;</w:t>
      </w:r>
      <w:r>
        <w:br/>
      </w:r>
      <w:r>
        <w:rPr>
          <w:rFonts w:ascii="Times New Roman"/>
          <w:b w:val="false"/>
          <w:i w:val="false"/>
          <w:color w:val="000000"/>
          <w:sz w:val="28"/>
        </w:rPr>
        <w:t>
      ИИН – индивидуальный идентификационный номер;</w:t>
      </w:r>
      <w:r>
        <w:br/>
      </w:r>
      <w:r>
        <w:rPr>
          <w:rFonts w:ascii="Times New Roman"/>
          <w:b w:val="false"/>
          <w:i w:val="false"/>
          <w:color w:val="000000"/>
          <w:sz w:val="28"/>
        </w:rPr>
        <w:t>
      ИС МИО – информационная система местного исполнительного органа;</w:t>
      </w:r>
      <w:r>
        <w:br/>
      </w:r>
      <w:r>
        <w:rPr>
          <w:rFonts w:ascii="Times New Roman"/>
          <w:b w:val="false"/>
          <w:i w:val="false"/>
          <w:color w:val="000000"/>
          <w:sz w:val="28"/>
        </w:rPr>
        <w:t>
      ИС НУЦ – информационная система национального удостоверяющего центра;</w:t>
      </w:r>
      <w:r>
        <w:br/>
      </w:r>
      <w:r>
        <w:rPr>
          <w:rFonts w:ascii="Times New Roman"/>
          <w:b w:val="false"/>
          <w:i w:val="false"/>
          <w:color w:val="000000"/>
          <w:sz w:val="28"/>
        </w:rPr>
        <w:t>
      ИС ЦОНа – информационная система Центра обслуживания населения;</w:t>
      </w:r>
      <w:r>
        <w:br/>
      </w:r>
      <w:r>
        <w:rPr>
          <w:rFonts w:ascii="Times New Roman"/>
          <w:b w:val="false"/>
          <w:i w:val="false"/>
          <w:color w:val="000000"/>
          <w:sz w:val="28"/>
        </w:rPr>
        <w:t>
      ШЭП – шлюз электронного правительства;</w:t>
      </w:r>
      <w:r>
        <w:br/>
      </w:r>
      <w:r>
        <w:rPr>
          <w:rFonts w:ascii="Times New Roman"/>
          <w:b w:val="false"/>
          <w:i w:val="false"/>
          <w:color w:val="000000"/>
          <w:sz w:val="28"/>
        </w:rPr>
        <w:t>
      РШЭП – региональный шлюз электронного правительства.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2"/>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регламенту государственной услуги</w:t>
            </w:r>
            <w:r>
              <w:br/>
            </w:r>
            <w:r>
              <w:rPr>
                <w:rFonts w:ascii="Times New Roman"/>
                <w:b w:val="false"/>
                <w:i w:val="false"/>
                <w:color w:val="000000"/>
                <w:sz w:val="20"/>
              </w:rPr>
              <w:t>
"Учет иностранных периодических печатных изданий,</w:t>
            </w:r>
            <w:r>
              <w:br/>
            </w:r>
            <w:r>
              <w:rPr>
                <w:rFonts w:ascii="Times New Roman"/>
                <w:b w:val="false"/>
                <w:i w:val="false"/>
                <w:color w:val="000000"/>
                <w:sz w:val="20"/>
              </w:rPr>
              <w:t>
распространяемых на территории</w:t>
            </w:r>
            <w:r>
              <w:br/>
            </w:r>
            <w:r>
              <w:rPr>
                <w:rFonts w:ascii="Times New Roman"/>
                <w:b w:val="false"/>
                <w:i w:val="false"/>
                <w:color w:val="000000"/>
                <w:sz w:val="20"/>
              </w:rPr>
              <w:t>
Восточно-Казахстанской области"</w:t>
            </w:r>
          </w:p>
          <w:bookmarkEnd w:id="2"/>
        </w:tc>
      </w:tr>
    </w:tbl>
    <w:bookmarkStart w:name="z5" w:id="3"/>
    <w:p>
      <w:pPr>
        <w:spacing w:after="0"/>
        <w:ind w:left="0"/>
        <w:jc w:val="left"/>
      </w:pPr>
      <w:r>
        <w:rPr>
          <w:rFonts w:ascii="Times New Roman"/>
          <w:b/>
          <w:i w:val="false"/>
          <w:color w:val="000000"/>
        </w:rPr>
        <w:t xml:space="preserve"> 
Диаграмма № 1 функционального взаимодействия при оказании</w:t>
      </w:r>
      <w:r>
        <w:br/>
      </w:r>
      <w:r>
        <w:rPr>
          <w:rFonts w:ascii="Times New Roman"/>
          <w:b/>
          <w:i w:val="false"/>
          <w:color w:val="000000"/>
        </w:rPr>
        <w:t>
государственной услуги через ИС ЦОН</w:t>
      </w:r>
    </w:p>
    <w:bookmarkEnd w:id="3"/>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государственной услуги через ПЭП</w:t>
      </w:r>
    </w:p>
    <w:bookmarkEnd w:id="4"/>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14800"/>
                    </a:xfrm>
                    <a:prstGeom prst="rect">
                      <a:avLst/>
                    </a:prstGeom>
                  </pic:spPr>
                </pic:pic>
              </a:graphicData>
            </a:graphic>
          </wp:inline>
        </w:drawing>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Диаграмма № 3 функционального взаимодействия при оказании</w:t>
      </w:r>
      <w:r>
        <w:br/>
      </w:r>
      <w:r>
        <w:rPr>
          <w:rFonts w:ascii="Times New Roman"/>
          <w:b/>
          <w:i w:val="false"/>
          <w:color w:val="000000"/>
        </w:rPr>
        <w:t>
государственной услуги через услугодателя</w:t>
      </w:r>
    </w:p>
    <w:bookmarkEnd w:id="5"/>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