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d3d0" w14:textId="dffd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содержания и защиты не входящих в лесной фонд Республики Казахстан озеленительных насаждений в пределах границ населенных пунктов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июля 2014 года № 20/252-V. Зарегистрировано Департаментом юстиции Восточно-Казахстанской области 13 августа 2014 года N 3452. Утратило силу - решением Восточно-Казахстанского областного маслихата от 17 апреля 2015 года № 27/333-V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Восточно-Казахстанского областного маслихата от 17.04.2015 № 27/333-V.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правонарушениях",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содержания и защиты не входящих в лесной фонд Республики Казахстан озеленительных насаждений в пределах границ населенных пунктов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Цыбенко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июля 2014 года № 20/252-V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содержания и защиты не входящих в лесной фонд Республики Казахстан озеленительных насаждений в пределах границ населенных пунктов Восточно-Казахстанской области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создания, содержания и защиты не входящих в лесной фонд Республики Казахстан озеленительных насаждений в пределах границ населенных пунктов Восточно-Казахстанской области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правонарушениях",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определяют порядок создания, содержания и защиты не входящих в лесной фонд Республики Казахстан озеленительных насаждений физическими и юридическими лицами в пределах границ населенных пунктов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специализированная организация - хозяйствующий субъект, в уставе которого предусмотрены виды деятельности по содержанию и защите озеленительных насаждений, имеющий необходимые материальные и квалифицированные трудовые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земли общего пользования - земли, занятые и предназначенные для занятия площадями, улицами, тротуарами, проездами,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санитарные рубки сплошные - рубка деревьев и кустарников, проводимая на определенной площади в зеленых массивах, парках, скверах с большим количеством ветровала, снеговала, усыхающих и больных (более сорока процентов)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зеленый массив - озелененная территория, насчитывающая не менее 50 экземпляров деревьев на территории не менее 0,125 гектар, независимо от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исполнительный орган, финансируемый из местного бюджета района, города, уполномоченный акиматом района, города на осуществление функции по организации работ по созданию, содержанию и защите озеленительных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санитарные рубки выборочные - рубка деревьев и кустарников всех классов возраста сухостойных, отмерших, ветровальных, снеговальных, снеголомных, а также деревьев, поврежденных корневой губкой, серпянкой и другими грибковыми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санитарно-защитная зона - территория, отделяющая зоны специального назначения, а также промышленные предприятия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озеленительные насаждения - лесопарки, парки, скверы, бульвары, линейные посадки, придомовые посадки, газоны, цветники, расположенные в границах населенных пунктов на землях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лесопарк - естественное и (или) искусственное насаждение, расположенное в границах населенного пункта на землях общего пользования, требующее проведения мероприятий для формирования устойчивого природного комплекса со всеми элементами естественного леса.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озеленительные насаждения, находящиеся на территории населенных пунктов, образуют районный и городской зеленый фонд, за исключением озеленительных насаждений, произрастающих на особо охраняемых природных территориях республиканского и местного значения, территориях индивидуального жилья и личного подсобного хозяйства, на дачных участках и на участках кладбищ, находящихся в ведении коммунальных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Озеленение осуществляется по проектной (проектно-сметной) документации, разработанной в соответствии с утвержденными в установленном порядке проектом застройки, выполненными на основании генерального плана населенного пункта (или их заменяющей схемы развития и застройки населенных пунктов с численностью жителей до пяти тысяч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Проектная, строительная и хозяйственная деятельность осуществляется с соблюдением требований по защите озеленительных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Озеленение территорий населенных пунктов и санитарно-защитных зон действующих предприятий осуществляется на основе плана размещения озеленительных насаждений в разрезе населенных пунктов районов и городов, с указанием количественного и видового состава существующей и проектируемой к посадке древесно-кустарниковой растительности, в сочетании с открытыми участками газонов, площадок, дорожек, водоемов и так далее, с учетом зоны застройки (далее дендроплан) с учетом нормативов озеленения площадей: для санитарно-защитных зон шириной до 300 м – не менее 60% площади зоны, для санитарно-защитных зон шириной от 300 м до 1000 м – не менее 50% площади зоны, с учетом ассортимента газоустойчивых древесно-кустарниковых пород, способствующих поглощению загрязняющих веществ от выбросов предприятий. При невозможности озеленения нормативных площадей санитарно-защитных зон, выполняются замещающие посадки на отведенных уполномоченным органом территориях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Зеленые массивы, расположенные в границах населенных пунктов на землях общего пользования, застройке не подлежат, за исключением земельных участков, подпадающих под генеральные планы развития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Вынужденный снос (удаление) озеленительных насаждений допускается на земельных участках, подлежащих изъятию для государственных нужд в целях реализации генеральных планов развития населенных пунктов,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Учет, содержание, защита и восстановление озеленительных насаждений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озеленительных насаждений осуществляется посредством проведения комплекса мероприятий по учету объектов озеленения с подробным описанием количественных и качественных характеристик, а также графическим отображением каждого элемента озеленения на плановой основе (далее – инвентаризация озеленительных насаждений). Учету подлежат все виды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Документом, отображающим результаты учета озеленительных насаждений, являются в установленном порядке оформленные материалы инвентаризации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результатов инвентаризации озеленительных насаждений ведется реестр данных о типах, видовом составе, размере площади, состоянии и расположении озеленительных насаждений на территориях населенных пунктов районов и городов (далее - реестр озеленительных насаждений).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Организация и проведение инвентаризации озеленительных насаждений, ведения реестра озеленительных насаждений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Текущее содержание, сохранность и воспроизводство озеленительных насаждений возлагается на владельцев, землепользователей, которым принадлежит данная территория, в границах права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Содержание озеленительных насаждений включает в себя основные виды работ по озеленению: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посадка озеленительных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полив озеленительных насаждений на протяжении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удаление больных, усыхающих, сухих и поврежденных ветвей, а также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движения, упирающихся ветвями в окна и балконы жилых зданий);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пересадка растущих деревьев и кустарников лиственных и хвойных пород с комом І класса возраста (до 10 лет - для лиственных пород и до 20 лет – для хвойных пород), реже - II класса возраста (от 11 до 20 лет - для лиственных пород и от 21 до 40 лет - для хвойных пород) с соблюдением высоких технологий по пересадке с комом земли (не менее 1 метра) в зависимости от распределения корневой системы по вертикали или горизонтали;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снос (санитарная рубка аварийных, сухостойных, перестойных деревьев и кустарников) озеленительных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внесение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борьба с вредителями и болезнями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Посадка и пересадка озеленительных насаждений осуществляется при условии соблюдения специальных технологий пересадок с указанием даты проведения работ в разрешении, выданном уполномоченным органом. В целях эффективной приживаемости деревьев лиственных и хвойных пород их посадку и пересадку рекомендуется проводить в период с наступления осени до ранней весны.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Работы по омолаживанию деревьев и прореживание густо произрастающих деревьев проводятся до начала вегетации или поздней осенью.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Организация работ по защите озеленительных насаждений, в том числе по проведению химических и фитосанитарных обработок озеленительных насаждений, осуществляется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случаях установления гибели озеленительных насаждений, в связи с отсутствием необходимого ухода и содержания, механическими повреждениями, слабой приживаемостью саженцев, их восстановление производится владельцами озеленительных насаждений и/или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Возмещение ущерба за кражу или порчу озеленительных насаждений осуществляется лицом, причинившим вред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строительных и других видов работ все насаждения, подлежащие сохранению на данном участке, не подпадающие под снос или санитарную рубку, должны быть защищены от механических и других повреждений специальными защитными ограждениями, обеспечивающими эффективность их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организации нового строительства, в том числе на территориях, подпадающих под реконструкцию, независимо от целевого назначения (строительство индивидуального жилья, объектов промышленного и гражданского строительства, административных зданий, всех видов коммуникаций, объектов сферы обслуживания) и прав на земельный участок, снос озеленительных насаждений осуществляется по разрешению уполномоченного органа на основании материалов инвентаризации озеленительных насаждений. В данном случае компенсационное восстановление озеленительных насаждений осуществляется в количестве двух саженцев, за каждый экземпляр древесно-кустарниковой растительности, попадающей под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чрезвычайных и аварийных ситуациях, когда падение деревьев, а также их ветвей, представляет угрозу жизни и здоровью людей, повреждению зданий и сооружений, коммуникациям, безопасности дорожного движения, в том числе при перекрывании визуального обзора дорожных знаков, снос и санитарная обрезка указанных насаждений производится в экстренном порядке без оформления разрешения. Факт сноса или санитарной обрезки озеленительных насаждений удостоверяется актом произвольной формы, составленным специализированными службами, органами или лицами, выполнившими работы по предупреждению или ликвидации чрезвычайных ситуаций, с последующим уведомлением уполномоченного органа, в установленном порядке в течение семидесяти двух часов с момента начала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предотвращения чрезвычайных ситуаций в период половодья от поверхностных источников водных ресурсов (реки, водоемы), снос озеленительных насаждений, произрастающих в русле рек, водоемов, производится в экстренном порядке. Факт сноса удостоверяется актом произвольной формы, составленным специализированными службами, органами или лицами, выполнившими работы по предупреждению или ликвидации чрезвычайных ситуаций с последующим уведомлением уполномоченного органа в установленном порядке, в течение семидесяти двух часов с момента начала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деревьев, растущих на расстоянии менее 5 метров от зданий промышленного, гражданского назначения и индивидуальных жилых строений, при условии, что крона растущего дерева представляет угрозу для здания (разрушает кровлю, балконы, лоджии, окна и (или) корни разрушают фундамент здания), разрешение на их санитарную обрезку, вынужденный снос, выдается как на аварийные озеленительные насаждения, с определением компенсационной посадки на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недопущения возникновения аварийных ситуаций, самопроизвольного падения перестойных (старовозрастных), аварийных (создающих угрозу падения), сухостойных, переспелых деревьев (быстрорастущие, с коротким сроком жизнедеятельности: все разновидности тополей, возрастом старше 40 лет; плодовые деревья, возрастом более 20 лет; вяз приземистый, и другие породы) выдается разрешение на их вынужденный снос или санитарную рубку, вне зависимости от качественного состояния насаждения (кроны, листвы, ствола и так далее), согласно результатам предварительного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механического повреждения или уничтожения озеленительных насаждений, произрастающих на землях общего пользования и на частных территориях, в результате дорожно-транспортного происшествия, виновной стороной производится компенсационное восстановление поврежденных или уничтоженных насаждений путем высадки саженцев, с компенсацией в количестве двух саженцев, за каждый экземпляр древесно-кустарниковой растительности, попадающей под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Санитарная рубка, вынужденный снос (удаление), санитарная обрезка, сильное укорачивание скелетных и полускелетных ветвей, прореживание и регулирование побегов, обрезка ствола на высоте не менее 3,5 метра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ветвей, обрезка ветвей и побегов отдельных деревьев, кустарников и насаждений, поддающихся формовке, с целью придания им определенной эстетической формы озеленительных насаждений, произрастающих вдоль существующих охранных и санитарно-защитных зон электрических сетей, производится специализированными службами по ведомственной принадлежности сетей без разрешения, но с уведомлением уполномоченного органа и предоставлением графика выполняемых видов работ в течение семидесяти двух часов с момента начала их проведения. При этом обеспечивается строгое соблюдение технологии выполнения указанных видов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санитарной рубке аварийных, сухостойных, перестойных насаждений, за каждое вырубленное аварийное насаждение осуществляется гарантийная компенсационная посадка озеленительных насаждений в количестве одного саженца за каждый экземпляр древесно-кустарниковой растительности, попадающей под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Санитарная рубка (выборочная, сплошная), вынужденный снос, пересадка, формирование кроны, санитарная обрезка, вырубка сухих, фаутных, низкодекоративных и слабоустойчивых к рекреационному воздействию деревьев и кустарников, мешающих развитию главной высокодекоративной устойчивой породы и для улучшения качества древостоя, подчистка штамба, пересадка озеленительных насаждений производятся на основании разрешения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После получения разрешения уполномоченного органа физическое или юридическое лицо выполняет своими силами вынужденный снос, пересадку, формирование кроны, санитарную обрезку, ландшафтную рубку, подчистку штамба, пересадку озеленительных насаждений или обращается в специализированные организации, выполняющие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Складирование и хранение на месте производства работ вырубленных озеленительных насаждений и порубочных остатков (опилок, веток, листьев, коры) не допускается. Все работы по валке, раскряжевке и транспортировке порубочных остатков должны производиться в полном соответствии с требованиями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аварийного падения деревьев в результате ветровала, других случаев природного характера, дорожно-транспортных происшествий и других подобных случаев, уборку упавшего дерева, своевременную санитарную очистку места падения и вывоз древесных остатков на землях общего пользования и на территориях, прилегающих к зданиям, сооружениям, многоэтажным жилым домам, обеспечивают организации, которым принадлежит данная территория, в границах права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Возмещение вреда за вынужденный снос озеленительных насаждений осуществляется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Компенсационное восстановление озеленительных насаждений за санитарную рубку, вынужденный снос, произведенный с разрешения уполномоченного органа, производится путем посадки саженцев лиственных и хвойных пород. При этом компенсационная посадка за вынужденный снос производится на данной территории земельного участка (учитывая архитектурные условия) или специальных участках, определяемых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проведении архитектурных, градостроительных и строительных работ, финансируемых из республиканского или местных бюджетов, восстановление озеленительных насаждений производится за счет средств соответствующего бюджета в установленном порядке согласно проекту озеленения.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Физические и юридические лица для оформления разрешения на санитарную рубку, вынужденный снос, подчистку штамба, санитарную обрезку, пересадку озеленительных насаждений,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уполномоченного органа с указанием фамилии, имени, отчества заявителя, контактного телефона, адреса места нахождения испрашиваемых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правоустанавливающих документов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гарантийное письмо по компенсационному озеленению, с указанием даты завершения высадки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орган, в установленный законодательством срок, рассматривает заявления по вопросам озеленительных насаждений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выездом на место устанавливает указанные в заявлении озеленительные насаждения, уточняет их соответствие породному составу, возрасту, качественному состоянию и по результатам составляет акт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подготовку материалов разрешений на санитарную рубку, вынужденный снос, пересадку озеленительных насаждений, формовочную обрезку (омолаживание), санитарную обрезку, подчистку штамба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Срок действия разрешения на санитарную рубку, вынужденный снос, пересадку, формировку кроны, подчистку штамба насаждений определяется уполномоченным органом в зависимости от климатических условий и видового состава насаждений, на весь период строительства и реконструкции.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 озелененных территориях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повреждение или уничтожение озеленительных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разведение костров, сжигание опавшей листвы и сухой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засорение и загрязнение бытовыми и промышленными отходами, сточными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добыча из деревьев сока, нанесение на кору надрезов, надписей, размещение на деревьях рекламы, объявлений, каких-либо знаков, всякого рода указателей, проводов, забивание в деревья крючков, гвоздей и других инородных тел;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проезд и стоянка автотранспортных средств, строительной и другой техники в непредусмотренных для этого местах, кроме техники, связанной с эксплуатацией данных территорий и предназначенной для ухода за озеленительными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мойка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выпас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складирование различных грузов, в том числе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сброс снега с крыш на участки, занятые озеленительными насаждениями, без принятия мер, обеспечивающих сохранность деревьев и кустарников.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за нарушения Правил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 нарушение требований настоящих Правил физические и юридические лица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