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2ff5" w14:textId="e1a2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25 апреля 2008 года № 560 "Об утверждении Государственного списка памятников истории и культуры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сентября 2014 года N 244. Зарегистрировано Департаментом юстиции Восточно-Казахстанской области 13 октября 2014 года N 3502. Утратило силу - постановлением Восточно-Казахстанского областного акимата от 12 января 2021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12.01.2021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1992 года "Об охране и использовании объектов историко-культурного наследия", постановлениями Правительства Республики Казахстан от 2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1032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выявления, учета, придания и лишения статуса памятников истории и культуры", от 31 июля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памятников истории и культуры республиканского и местного значений"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Государственного списка памятников истории культуры местного значения" от 25 апреля 2008 года № 560 (зарегистрированное в Реестре государственной регистрации нормативных правовых актов за номером 2484, опубликованное в газетах "Дидар" от 19 июня 2008 года № 80-81 (15990), "Рудный Алтай" от 19 июля 2008 года № 92 – 93 (18526)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списке памятников истории и культуры местного значения Восточно-Казахстанской области, утвержденном указанным постановлением: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406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412, 421, 424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