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9b12" w14:textId="a4b9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сентября 2014 года N 245. Зарегистрировано Департаментом юстиции Восточно-Казахстанской области 21 октября 2014 года N 3505. Утратило силу - постановлением Восточно-Казахстанского областного акимата от 12 июня 2017 года № 144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12.06.2017 № 144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"Об утверждении стандартов государственных услуг в хлопковой отрасли"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11 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(далее - государственная услуга) оказывается местным исполнительным органом области (далее - услугодатель), который осуществляет прием заявлений и выдачу результатов оказания государственной услуги, а также через веб-портал "электронного правительства": www.egov.kz.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электронная (частично автоматизированная) и (или) бумажная.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являются лицензия, переоформление, дубликат лицензии на оказание услуг по складской деятельности с выдачей хлопковых расписок (далее –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расписок", утвержденного постановлением Правительства Республики Казахстан от 15 февраля 2014 года № 94 (далее -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1 - прием и регистрация в канцелярии услугодателя заявления и документов услугополучателя согласно пункту 9 Стандарта. Длительность выполнения – не более тридцати минут;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2 - определение ответственного заместителя руководителя услугодателя. Длительность выполнения - в течение одного рабочего дня;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3 - определение ответственного руководителя отдела услугодателя. Длительность выполнения - в течение одного рабочего дня;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4 - определение исполнителя услугодателя. Длительность выполнения - в течение одного рабочего дня;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5 - проверка исполнителем услугодателя полноты предоставленных документов. Длительность выполнения - в течение тридцати минут;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6 - проведение предлицензионного обследования на соответствие квалификационным требованиям. Длительность выполнения – в течение двух рабочих дней;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7 - оформление и выдача лицензии в случае обращения услугополучателя в местный исполнительный орган. Длительность выполнения - в течение тридцати минут;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1 - прием и регистрация в канцелярии услугодателя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тридцати минут;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2 - определение ответственного заместителя руководителя услугодателя. Длительность выполнения - в течение одного рабочего дня;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3 - определение ответственного руководителя отдела услугодателя. Длительность выполнения - в течение одного рабочего дня;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4 - определение исполнителя услугодателя. Длительность выполнения - в течение одного рабочего дня;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5 - проверка исполнителем услугодателя полноты предоставленных документов. Длительность выполнения - в течение тридцати минут;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6 - переоформление лицензии в случае обращения услугополучателя в местный исполнительный орган. Длительность выполнения - в течение тридцати минут;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1 - прием и регистрация в канцелярии услугодателя заявления и документов услугополучателя согласно пункту 9 Стандарта. Длительность выполнения – не более тридцати минут;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2 - определение ответственного заместителя руководителя услугодателя. Длительность выполнения - в течение одного рабочего дня;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3 - определение ответственного руководителя отдела услугодателя. Длительность выполнения - в течение трех часов;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4 - определение исполнителя услугодателя. Длительность выполнения - в течение двух часов;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5 - проверка исполнителем услугодателя полноты предоставленных документов. Длительность выполнения - в течение тридцати минут;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6 - оформление и выдача дубликата лицензии в случае обращения услугополучателя в местный исполнительный орган. Длительность выполнения - в течение тридцати минут.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оказания государственной услуги с момента сдачи пакета документов услугодателю, а также при обращении на ПЭП: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– не позднее 10 (десяти) рабочих дней;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– не позднее 7 (семи) рабочих дней;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– 2 (два) рабочих дня;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Результаты процедур (действий) по оказанию государственных услуг: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в журнале входящей корреспонденции, которая служит основанием для начала действия 2;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2, указанного в пункте 5 настоящего Регламента, является виза об определении ответственного заместителя руководителя услугодателя, которая служит основанием для начала действия 3;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3, указанного в пункте 5 настоящего Регламента, является виза об определении ответственного руководителя отдела услугодателя, которая служит основанием для начала действия 4;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4, указанного в пункте 5 настоящего Регламента, является виза по определению исполнителя услугодателя, которая служит основанием для начала действия 5;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5, указанного в пункте 5 настоящего Регламента, является принятие документов, которая служит основанием для начала действия 6;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6, указанного в пункте 5 настоящего Регламента, является заполнение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которая служит основанием для начала действия 7;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7, указанного в пункте 5 настоящего Регламента, является выдача лицензии;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по действию 1, указанному в пункте 5 настоящего Регламента, является регистрация в журнале входящей корреспонденции, которая служит основанием для начала действия 2;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2, указанного в пункте 5 настоящего Регламента, является виза об определении ответственного заместителя руководителя услугодателя, которая служит основанием для начала действия 3;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3, указанного в пункте 5 настоящего Регламента, является виза об определении ответственного руководителя отдела услугодателя, которая служит основанием для начала действия 4;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4, указанного в пункте 5 настоящего Регламента, является виза по определению исполнителя услугодателя, которая служит основанием для начала действия 5;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5, указанного в пункте 5 настоящего Регламента, является принятие документов, которая служит основанием для начала действия 6;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6, указанного в пункте 5 настоящего Регламента, является переоформление лицензии;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по действию 1, указанному в пункте 5 настоящего Регламента, является регистрация в журнале входящей корреспонденции, которая служит основанием для начала действия 2;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2, указанного в пункте 5 настоящего Регламента, является виза об определении ответственного заместителя руководителя услугодателя, которая служит основанием для начала действия 3;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результатом действия 3, указанного в пункте 5 настоящего Регламента, является виза об определении ответственного руководителя отдела услугодателя, которая служит основанием для начала действия 4;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4, указанного в пункте 5 настоящего Регламента, является виза по определению исполнителя услугодателя, которая служит основанием для начала действия 5;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5, указанного в пункте 5 настоящего Регламента, является принятие документов, которая служит основанием для начала действия 6;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дубликата лицензии.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руководитель отдела услугодателя;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исполнитель услугодателя.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канцелярия услугодателя осуществляет прием и регистрацию заявления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необходимых для оказания государственной услуги. Длительность выполнения – не более тридцати минут;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заместителя. Длительность выполнения - в течение одного рабочего дня;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 определяет ответственного руководителя отдела. Длительность выполнения - в течение одного рабочего дня;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руководитель отдела услугодателя определяет исполнителя услугодателя. Длительность выполнения - в течение одного рабочего дня;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исполнитель услугодателя осуществляет проверку полноты предоставленных документов. Длительность выполнения – в течение тридцати минут;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исполнитель услугодателя проводит предлицензионное обследование на соответствие квалификационным требованиям и заполняет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(при выдаче лицензии). Длительность выполнения - в течение двух рабочих дней;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оформление и выдача исполнителем услугодателя результата оказания государственной услуги услугополучателю. Длительность выполнения - в течение тридцати минут.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ПЭП);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услугополучателе через логин (ИИН/БИН) и пароль;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ПЭПом сообщения об отказе в авторизации в связи с имеющимися нарушениями в данных услугополучателя;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ПШЭП, а затем эта информация поступает в ИС ГБД "Е-лицензирование";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услуги;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ЭЦП для удостоверения (подписания) запроса;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неподтверждением подлинности ЭЦП услугополучателя;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указаны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"электроного правительства", интернет-ресурсе услугодателя.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ПЭП – портал "электронного правительства";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- информационная система государственной базы данных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ПШЭП – платежный шлюз "электронного правительства";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 – индивидуальный идентификационный номер;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-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ЭЦП - электронная цифровая подпись.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ПЭП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6921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канцелярию услугодателя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429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