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1b27" w14:textId="970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15 апреля 2014 года № 107 "О некоторых вопросах субсидирования развития племенного животноводства и повышения продуктивности и качества продукции животноводства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ноября 2014 года N 316. Зарегистрировано департаментом юстиции Восточно-Казахстанской области 08 декабря 2014 года N 3574. Утратило силу - постановлением Восточно-Казахстанского областного акимата от 24 декабря 2014 года № 344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24.12.2014 № 344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развития племенного животноводства и повышения продуктивности и качества продукции животноводства на 2014 год" от 15 апреля 2014 года № 107 (зарегистрированное в Реестре государственной регистрации нормативных правовых актов за номером 3329, опубликованное в газетах "Дидар" от 30 мая 2014 года № 60 (16997), "Рудный Алтай" от 31 мая 2014 года № 61 (19508) следующее изменение: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107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направлений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крупного рогатого скота, охваченного породным преобразованием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селекционного крупного рогатого скота (включая племенной из России, Белорусии и Украины)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– производителей мясных пород в общественных стадах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Говядина: 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2 703 030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Молоко: 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999 070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птицы: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2 067 300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молодняк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501 039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молодняк: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Свинина: 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