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1b27" w14:textId="970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15 апреля 2014 года № 107 "О некоторых вопросах субсидирования развития племенного животноводства и повышения продуктивности и качества продукции животноводства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ноября 2014 года N 316. Зарегистрировано департаментом юстиции Восточно-Казахстанской области 08 декабря 2014 года N 3574. Утратило силу - постановлением Восточно-Казахстанского областного акимата от 24 декабря 2014 года № 344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24.12.2014 № 344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субсидирования развития племенного животноводства и повышения продуктивности и качества продукции животноводства на 2014 год" от 15 апреля 2014 года № 107 (зарегистрированное в Реестре государственной регистрации нормативных правовых актов за номером 3329, опубликованное в газетах "Дидар" от 30 мая 2014 года № 60 (16997), "Рудный Алтай" от 31 мая 2014 года № 61 (19508) следующее изменение: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30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_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107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направлений субсидирования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крупного рогатого скота, охваченного породным преобразованием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племенного крупного рогатого скота (из Австрии, США, Канады)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селекционного крупного рогатого скота (включая племенной из России, Белорусии и Украины)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 – производителей мясных пород в общественных стадах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Говядина: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2 703 030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Молоко: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999 070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птицы: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2 067 300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Селекционно-племенная работа: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молодняк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 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501 039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молодняк: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Свинина: 1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