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f72a0" w14:textId="47f7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населения, проживающих на территории города Семей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11 февраля 2014 года № 163. Зарегистрировано Департаментом юстиции Восточно-Казахстанской области 28 февраля 2014 года № 3195. Утратило силу постановлением акимата города Семей Восточно-Казахстанской области от 27 марта 2015 года № 406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Семей Восточно-Казахстанской области от 27.03.2015 № 406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города Семей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целевые группы населения, проживающих на территории города Семей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дети–сироты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технического и профессионального,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наркозависимые и ВИЧ-инфицированные граждане;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выпускники школ и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участники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завершившие профессиональное обучение по приоритетным профессиям (специальностям);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лица, состоящие на учете службы пробации уголовно- 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города Семей Восточно-Казахстанской области", коммунальному государственному учреждению "Центр занятости" акимата города Семей"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февраля 2013 года № 270 "Об определении целевых групп населения и мер по их социальной защите от безработицы в 2013 году" (зарегистрировано в Реестре государственной регистрации нормативных правовых актов от 19 марта 2013 года № 2911, опубликовано в газетах "Семей таңы" от 29 марта 2013 года № 26, "Вести Семей" от 29 марта 2013 года № 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Исабаеву З.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Семей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