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b53f" w14:textId="2b6b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апреля 2014 года № 26/9-V. Зарегистрировано в Департаменте юстиции Восточно-Казахстанской области 20 мая 2014 года № 3341.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21 декабря 2012 года № 11/9-V "Об определении категорий физических лиц и перечня документов, необходимых для получения социальной помощи отдельным категориям нуждающихся граждан" (зарегистрировано в Реестре государственной регистрации нормативных правовых актов за номером 2824, опубликовано в газете "Лениногорская правда" № 5 от 01 февраля 2013 года);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19 марта 2013 года № 13/6-V "О внесении изменения в решение от 21 декабря 2012 года № 11/9-V "Об определении категорий физических лиц и перечня документов, необходимых для получения социальной помощи отдельным категориям нуждающихся граждан" (зарегистрировано в Реестре государственной регистрации нормативных правовых актов за номером 2931, опубликовано в газете "Лениногорская правда" № 17 от 26 апреля 2013 года).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и распространяется на отношения возникшие с 01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З.ШАНЬШИНА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города Риддера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"Отдел занятости, социальных программ и регистрации актов гражданского состояния города Риддер",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Риддерского городского маслихата Восточно-Казахстанской области от 20.07.2016 </w:t>
      </w:r>
      <w:r>
        <w:rPr>
          <w:rFonts w:ascii="Times New Roman"/>
          <w:b w:val="false"/>
          <w:i w:val="false"/>
          <w:color w:val="000000"/>
          <w:sz w:val="28"/>
        </w:rPr>
        <w:t>№ 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акима города Риддера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Риддерского городского маслихата Восточно-Казахстанской области от 20.07.2016 </w:t>
      </w:r>
      <w:r>
        <w:rPr>
          <w:rFonts w:ascii="Times New Roman"/>
          <w:b w:val="false"/>
          <w:i w:val="false"/>
          <w:color w:val="000000"/>
          <w:sz w:val="28"/>
        </w:rPr>
        <w:t>№ 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15.07.2019 </w:t>
      </w:r>
      <w:r>
        <w:rPr>
          <w:rFonts w:ascii="Times New Roman"/>
          <w:b w:val="false"/>
          <w:i w:val="false"/>
          <w:color w:val="000000"/>
          <w:sz w:val="28"/>
        </w:rPr>
        <w:t>№ 34/5-VI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25.10.2019 </w:t>
      </w:r>
      <w:r>
        <w:rPr>
          <w:rFonts w:ascii="Times New Roman"/>
          <w:b w:val="false"/>
          <w:i w:val="false"/>
          <w:color w:val="000000"/>
          <w:sz w:val="28"/>
        </w:rPr>
        <w:t>№ 36/2-VI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Для целей настоящих Правил под социальной помощью понимается помощь, предоставляемая местным исполнительным органом города Риддера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Настоящие Правила распространяются на лиц, зарегистрированных на территории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лицу (семье) единовременно и (или) периодически (ежемесячно).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города Риддера и утверждаются решением Риддерского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основаниями для отнесения граждан к категории нуждающихся при наступлении трудной жизненной ситуации являются: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Риддерским городским маслихатом в кратном отношении к прожиточному минимуму.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Риддерского городского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36/2-VI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Риддерского городского маслихата Восточно-Казахстанской области от 15.07.2019 </w:t>
      </w:r>
      <w:r>
        <w:rPr>
          <w:rFonts w:ascii="Times New Roman"/>
          <w:b w:val="false"/>
          <w:i w:val="false"/>
          <w:color w:val="000000"/>
          <w:sz w:val="28"/>
        </w:rPr>
        <w:t>№ 34/5-VI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25.10.2019 </w:t>
      </w:r>
      <w:r>
        <w:rPr>
          <w:rFonts w:ascii="Times New Roman"/>
          <w:b w:val="false"/>
          <w:i w:val="false"/>
          <w:color w:val="000000"/>
          <w:sz w:val="28"/>
        </w:rPr>
        <w:t>№ 36/2-VI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14"/>
    <w:bookmarkStart w:name="z1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15"/>
    <w:bookmarkStart w:name="z1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16"/>
    <w:bookmarkStart w:name="z1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17"/>
    <w:bookmarkStart w:name="z1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18"/>
    <w:bookmarkStart w:name="z1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19"/>
    <w:bookmarkStart w:name="z1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заболевания, представляющих опасность для окружающих;</w:t>
      </w:r>
    </w:p>
    <w:bookmarkEnd w:id="20"/>
    <w:bookmarkStart w:name="z1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21"/>
    <w:bookmarkStart w:name="z1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22"/>
    <w:bookmarkStart w:name="z1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23"/>
    <w:bookmarkStart w:name="z1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24"/>
    <w:bookmarkStart w:name="z1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25"/>
    <w:bookmarkStart w:name="z1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26"/>
    <w:bookmarkStart w:name="z1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обращения, не превышающим установленного порога;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решением Риддерского городского маслихата ВосточноКазахстанской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36/2-VI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Риддерского городского маслихата Восточно-Казахстанской области от 15.07.2019 </w:t>
      </w:r>
      <w:r>
        <w:rPr>
          <w:rFonts w:ascii="Times New Roman"/>
          <w:b w:val="false"/>
          <w:i w:val="false"/>
          <w:color w:val="000000"/>
          <w:sz w:val="28"/>
        </w:rPr>
        <w:t>№ 34/5-VI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с изменением, внесенным решением Риддерского городского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36/2-VI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Риддерского городского маслихата Восточно-Казахстанской области от 15.07.2019 </w:t>
      </w:r>
      <w:r>
        <w:rPr>
          <w:rFonts w:ascii="Times New Roman"/>
          <w:b w:val="false"/>
          <w:i w:val="false"/>
          <w:color w:val="000000"/>
          <w:sz w:val="28"/>
        </w:rPr>
        <w:t>№ 34/5-VI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Риддерского городского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36/2-VI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Ежемесячная социальная помощь без учета доходов оказывается гражданам, больным активной формой туберкулеза и находящимся на амбулаторном лечении, на проезд и дополнительное питание в размере 0,2 месячного расчетного показателя в день.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Риддерского городского маслихата Восточно-Казахстанской области от 19.04.2017 </w:t>
      </w:r>
      <w:r>
        <w:rPr>
          <w:rFonts w:ascii="Times New Roman"/>
          <w:b w:val="false"/>
          <w:i w:val="false"/>
          <w:color w:val="000000"/>
          <w:sz w:val="28"/>
        </w:rPr>
        <w:t>№ 10/7-VI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языке не меняется, решением Риддерского городского маслихата ВосточноКазахстанской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36/2-VI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Единовременная социальная помощь к памятным датам и праздничным дням предоставляется следующим категориям граждан: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– 35 месячных расчҰтных показателей;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женский день – 8 марта: 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"Мать-героиня"; многодетным матерям, награжденным подвеской "Күміс алқа"; многодетным семьям, имеющим четырех и более совместно проживающих несовершеннолетних детей – 5 месячных расчҰтных показателей;</w:t>
      </w:r>
    </w:p>
    <w:bookmarkEnd w:id="34"/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33,400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1988-1989 годах – 33,400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месячных расчетных показателей;</w:t>
      </w:r>
    </w:p>
    <w:bookmarkStart w:name="z1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 – инвалиды по зрению 1, 2 группы – 5 месячных расчҰтных показателей;</w:t>
      </w:r>
    </w:p>
    <w:bookmarkEnd w:id="36"/>
    <w:bookmarkStart w:name="z1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37,722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37,722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37,722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35,998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других государствах, в которых велись боевые действия – 33,400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семьям военнослужащих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4,294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показателя;</w:t>
      </w:r>
    </w:p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– инвалида в возрасте до 16 лет – 4,771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памяти жертв политических репрессий и голода – 31 мая - лицам, пострадавшим от политических репрессий – 4,294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Риддерского городского маслихата Восточно-Казахстанской области от 25.04.2018 </w:t>
      </w:r>
      <w:r>
        <w:rPr>
          <w:rFonts w:ascii="Times New Roman"/>
          <w:b w:val="false"/>
          <w:i w:val="false"/>
          <w:color w:val="000000"/>
          <w:sz w:val="28"/>
        </w:rPr>
        <w:t>№ 21/8-VI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и распространяется на отношения, возникшие с 01.01.2018); с изменениями, внесенными решениями Риддерского городского маслихата Восточно-Казахстанской области от 28.02.2019 </w:t>
      </w:r>
      <w:r>
        <w:rPr>
          <w:rFonts w:ascii="Times New Roman"/>
          <w:b w:val="false"/>
          <w:i w:val="false"/>
          <w:color w:val="000000"/>
          <w:sz w:val="28"/>
        </w:rPr>
        <w:t>№ 30/11-VI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20.03.2020 </w:t>
      </w:r>
      <w:r>
        <w:rPr>
          <w:rFonts w:ascii="Times New Roman"/>
          <w:b w:val="false"/>
          <w:i w:val="false"/>
          <w:color w:val="ff0000"/>
          <w:sz w:val="28"/>
        </w:rPr>
        <w:t>№ 39/23-VI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28.04.2020 </w:t>
      </w:r>
      <w:r>
        <w:rPr>
          <w:rFonts w:ascii="Times New Roman"/>
          <w:b w:val="false"/>
          <w:i w:val="false"/>
          <w:color w:val="000000"/>
          <w:sz w:val="28"/>
        </w:rPr>
        <w:t>№ 41/3-VI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спискам, утверждаемым акиматом города Риддера по представлению уполномоченной организацией либо иных организаций без истребования заявлений от получателей.</w:t>
      </w:r>
    </w:p>
    <w:bookmarkEnd w:id="40"/>
    <w:bookmarkStart w:name="z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Ежемесячная социальная помощь гражданам, больным активной формой туберкулеза и находящимся на амбулаторном лечении, оказывается без учҰта доходов по спискам утвержденным первым руководителем организации здравоохранения находящейся на территории города Риддера, без истребования заявления от получателей.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Риддерского городского маслихата Восточно-Казахстанской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39/23-VI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Риддерского городского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36/2-VI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 и направляет их в уполномоченный орган.</w:t>
      </w:r>
    </w:p>
    <w:bookmarkEnd w:id="45"/>
    <w:bookmarkStart w:name="z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6"/>
    <w:bookmarkStart w:name="z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рассмотрении специальной комиссии.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решением Риддерского городского маслихата Восточно-Казахстанской области от 20.07.2016 </w:t>
      </w:r>
      <w:r>
        <w:rPr>
          <w:rFonts w:ascii="Times New Roman"/>
          <w:b w:val="false"/>
          <w:i w:val="false"/>
          <w:color w:val="000000"/>
          <w:sz w:val="28"/>
        </w:rPr>
        <w:t>№ 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54"/>
    <w:bookmarkStart w:name="z10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55"/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Риддера;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57"/>
    <w:bookmarkStart w:name="z11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8"/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