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0ed6" w14:textId="6100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27 марта 2014 года № 75. Зарегистрировано Департаментом юстиции Восточно-Казахстанской области 16 апреля 2014 года № 3234. Утратило силу постановлением акимата Бородулихинского района Восточно-Казахстанской области от 27 ноября 2014 года № 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27.11.2014 № 281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целевых групп населения, проживающих на территории Бородулихинского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Бородулихинского района Восточно-Казахстанской области» предусмотреть меры по содействию занятости целевых группах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23 декабря 2011 года № 227 «Об утверждении Перечня целевых групп населения» (зарегистрировано в Реестре государственной регистрации нормативных правовых актов за № 5-8-142, опубликованного в районной газете «Аудан тынысы» № 7 (198) от 20 января 2012 года),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25 октября 2012 года № 510 «О внесении изменений в постановление акимата от 23 декабря 2011 года № 227 «Об утверждении Перечня целевых групп населения» (зарегистрировано в Реестре государственной регистрации нормативных правовых актов за № 2728, опубликованного в районных газетах «Пульс района» от 12 февраля 2013 года № 13 (6631), «Аудан тынысы» от 12 февраля 2013 года № 13 (313).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Бородулихинского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27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75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целевых групп населения, проживающих на территории</w:t>
      </w:r>
      <w:r>
        <w:br/>
      </w:r>
      <w:r>
        <w:rPr>
          <w:rFonts w:ascii="Times New Roman"/>
          <w:b/>
          <w:i w:val="false"/>
          <w:color w:val="000000"/>
        </w:rPr>
        <w:t>
Бородулихинского района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технического и профессионального образования, послесреднего,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женщины старше 50 лет,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 наркозависимые, ВИЧ инфицированные граждане, вылеченные больные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длительное время (более года) не имеющие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не имеющие стажа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