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a937" w14:textId="3fba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30 июня 2014 года № 1151. Зарегистрировано Департаментом юстиции Восточно-Казахстанской области 22 июля 2014 года № 3408. Утратило силу - постановлением акимата Глубоковского района Восточно-Казахстанской области от 22 января 2016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22.01.2016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и ветеринарии,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от 9 декабря 2011 года № 1422 "Об определении перечня должностей специалистов образования, культуры, социального обеспечения, которым установлено повышение к должностным окладам за работу в аульной (сельской) местности" (зарегистрировано в Реестре государственной регистрации нормативных правовых актов за № 5-9-160, опубликовано в газете "Огни Прииртышья" от 24 января 2011 года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Брагинец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Глубоковского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27 "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30 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в области социального обеспечения,</w:t>
      </w:r>
      <w:r>
        <w:br/>
      </w:r>
      <w:r>
        <w:rPr>
          <w:rFonts w:ascii="Times New Roman"/>
          <w:b/>
          <w:i w:val="false"/>
          <w:color w:val="000000"/>
        </w:rPr>
        <w:t>образования, культуры и ветеринарии, являющихся гражданскими</w:t>
      </w:r>
      <w:r>
        <w:br/>
      </w:r>
      <w:r>
        <w:rPr>
          <w:rFonts w:ascii="Times New Roman"/>
          <w:b/>
          <w:i w:val="false"/>
          <w:color w:val="000000"/>
        </w:rPr>
        <w:t>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заведующий отделением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работник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Должности специалистов (старших, главных)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руководителя государственного учреждения (за исключением заместителя руководителя по административно-хозяйственной части)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и заместитель руководителя центра (за исключением заместителя руководителя по административно-хозяйственной части);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и заместитель руководителя дошкольного государственного учреждения (за исключением заместителя руководителя по административно-хозяйственной части)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начальник лагеря;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заведующий мастерской: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заведующий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заведующий методическим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учитель;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старший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старший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социальный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педагог 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учитель-логопед;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организатор-преподаватель начально-военной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лаборант (кабинет физики, химии, биологии, информатики);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учитель дефектолог;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Должности специалистов (старших, главных)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государственного учреждения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директор (заведующий)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кружков;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художественный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художник;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хранитель музейных фондов;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библиограф.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директор коммунального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заместитель директора коммунального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директор филиала коммунального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заведующий ветеринарным 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