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4ff1" w14:textId="9ae4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24 декабря 2013 года № 22/2-V "О бюджете Глубоковского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24 июля 2014 года N 28/4-V. Зарегистрировано Департаментом юстиции Восточно-Казахстанской области 01 августа 2014 года N 3434. Прекращено действие по истечении срока, на который решение было принято - (письмо Глубоковского районного маслихата Восточно-Казахстанской области от 23 декабря 2014 года № 362)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- (письмо Глубоковского районного маслихата Восточно-Казахстанской области от 23.12.2014 № 362).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июля 2014 года № 20/248-V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3398),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бюджете Глубоковского района на 2014 - 2016 годы» от 24 декабря 2013 года № 22/2-V (зарегистрировано в Реестре государственной регистрации нормативных правовых актов за № 3145, опубликовано 21 января 2014 года в газетах «Ақ бұлақ», «Огни Прииртышья»)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5021619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1609907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5115,3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104644,7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3301952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5049726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85494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-113601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- 113601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28107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 в районном бюджете целевые трансферты из областного бюджета в сумме 69468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24559 тысяч тенге на социальную помощь отдельным категориям нуждающихся граждан;»;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резерв местного исполнительного органа района на 2014 год в сумме 3150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700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«услуги по обеспечению деятельности акима района в городе, города районного значения, поселка, села, сельского округа в сумме 220416,4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 в сумме 2697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«обеспечение санитарии населенных пунктов в сумме 10201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84591,8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 и благоустройство объектов в рамках развития городов и сельских населенных пунктов </w:t>
      </w:r>
      <w:r>
        <w:rPr>
          <w:rFonts w:ascii="Times New Roman"/>
          <w:b w:val="false"/>
          <w:i w:val="false"/>
          <w:color w:val="000000"/>
          <w:sz w:val="28"/>
        </w:rPr>
        <w:t>по 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9824,4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Бурдаков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1250"/>
        <w:gridCol w:w="6806"/>
        <w:gridCol w:w="27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5"/>
        <w:gridCol w:w="622"/>
        <w:gridCol w:w="1311"/>
        <w:gridCol w:w="1311"/>
        <w:gridCol w:w="5227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505835,3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2359"/>
        <w:gridCol w:w="4349"/>
        <w:gridCol w:w="4350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капитальные расходы государственного органа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697"/>
        <w:gridCol w:w="6009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2"/>
        <w:gridCol w:w="3649"/>
        <w:gridCol w:w="6729"/>
      </w:tblGrid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мер по содействию экономическому развитию регионов в рамках </w:t>
      </w:r>
      <w:r>
        <w:rPr>
          <w:rFonts w:ascii="Times New Roman"/>
          <w:b/>
          <w:i w:val="false"/>
          <w:color w:val="000000"/>
        </w:rPr>
        <w:t>Программы «Развитие регионов»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4241"/>
        <w:gridCol w:w="5825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июля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28/4-V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Глубоковского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маслихата от 24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22/2-V </w:t>
            </w:r>
          </w:p>
          <w:bookmarkEnd w:id="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ремонт и благоустройство объектов в рамках развития городов и сельских населенных пунктов </w:t>
      </w:r>
      <w:r>
        <w:rPr>
          <w:rFonts w:ascii="Times New Roman"/>
          <w:b/>
          <w:i w:val="false"/>
          <w:color w:val="000000"/>
        </w:rPr>
        <w:t>по Дорожной карте занятости 2020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4697"/>
        <w:gridCol w:w="6009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 О Г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