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a87e" w14:textId="b8ea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октября 2014 года № 30/5-V. Зарегистрировано Департаментом юстиции Восточно-Казахстанской области 19 ноября 2014 года № 3554. Утратило силу решением Глубоковского районного маслихата Восточно-Казахстанской области от 18 сентября 2019 года № 34/8-VI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21 апреля 2014 года № 26/5-V (зарегистрирован в реестре государственной регистрации нормативных правовых актов под № 3337, опубликован 23 мая 2014 года в газетах "Ақ бұлақ", "Огни Прииртышья")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предоставляется следующим категориям граждан: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- 15 февраля: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направлявшиеся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32,4 месячных расчетных показателя;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– 32,4 месячных расчетных показателя;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алка", "Кумис алка" или получившим ранее звание "Мать-героиня", а также награжденным орденом "Материнская слава" I и II степени - 5,4 месячных расчетных показателя;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5,4 месячных расчетных показателя;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учениях– 32,4 месячных расчетных показателя;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- 10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37,8 месячных расчетных показателей;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32,4 месячных расчетных показателя;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- 32,4 месячных расчетных показателя;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32,4 месячных расчетных показателя;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- 32,4 месячных расчетных показателя;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вступивших в повторный брак – 32,4 месячных расчетных показателя;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5,4 месячных расчетных показателя;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- 31 мая - жертвам массовых политических репрессий - 1,5 месячных расчетных показателя;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детей-сирот и детей, оставшихся без попечения родителей до восемнадцати лет - 5 месячных расчетных показателей;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детей-инвалидов с шестнадцати до восемнадцати лет первой, второй, третьей групп - 5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детей-инвалидов до шестнадцати лет - 5 месячных расчетных показателей.".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сессии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Секретарь Глубоковского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районного маслихата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Б.Закусилов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Баймульдинов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