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f40" w14:textId="3a4b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декабря 2014 года № 29-8/4. Зарегистрировано Департаментом юстиции Восточно-Казахстанской области 21 января 2015 года № 3646. Утратило силу - решением Зайсанского районного маслихата Восточно-Казахстанской области от 22 декабря 2015 года № 41-8/1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22.12.2015 № 41-8/1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29-8/4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Зайсанского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2013 года № 21-11/5 "О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на 2014 год" (зарегистрировано в Реестре государственной регистрации нормативных правовых актов за № 3172 от 21 января 2014года, опубликовано в районной газете "Достык" 12 февраля 2014года № 12 (10321);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31 октября 2014 года № 28-2/1 "О внесении изменений в решение Зайсанского районного маслихата от 25 декабря 2013 года № 21-11/5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3538 от 11 ноября 2014 года, опубликовано в районной газете "Достык" 22 ноября 2014года № 93 (10394).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