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6e1c" w14:textId="3086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2014 года N 22/157-V. Зарегистрировано Департаментом юстиции Восточно-Казахстанской области 15 мая 2014 года N 3328.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23января2001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Катон-Карагайского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14 сентября 2012 года № 6/44-V "Об определении отдельных категорий граждан и перечня документов, необходимых для оказания социальной помощи" (зарегистрировано в Реестре государственной регистрации нормативных правовых актов за номером 2694, опубликовано 17 октября 2012 года в районной газете "Арай-Луч" за номером 78 (7578).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Ускембаев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21/279-VII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Катон-Карагайского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Катон-Карагайского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Катон-Карагайского района Восточно-Казахстанской области";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Катон-Карагайского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а также лицам начальствующего и рядового состава органов внутренних дел и государственной безопасности бывшего Союза Социалистических Республик (далее –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 - в размере 100000 (сто тысяч) тенге;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   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100000 (сто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бывшего Союза ССР – в размере 13000 (тринадцать тысяч)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инфицированным вирусом иммунодефицита человека (одному из родителей или иным законным представители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месячных расчетных показателей.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Катон-Карагайского района на текущий финансовый год.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