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c506" w14:textId="454c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Катон-Карагайского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декабря 2014 года № 28/220-V. Зарегистрировано Департаментом юстиции Восточно-Казахстанской области 20 января 2015 года № 3641. Утратило силу - решением Катон-Карагайского районного маслихата Восточно-Казахстанской области от 21 декабря 2015 года № 35/280-V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21.12.2015 № 35/280-V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72 от 6 ноября 2014 года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Катон-Карагайский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Катон-Карагайского районного маслихата Восточно-Казахстанской области от 07.04.2015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30/236-V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2015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района, в виде подъемного пособия, в сумме равной семидесятикратному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