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50e4" w14:textId="e4d5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Курчумского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Курчумского районного маслихата Восточно-Казахстанской области от 18 апреля 2014 года N 17-9. Зарегистрировано Департаментом юстиции Восточно-Казахстанской области 20 мая 2014 года N 3349. Утратило силу - решением Курчумского районного маслихата Восточно-Казахстанской области от 26 июля 2016 года № 4/9-VI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Курчумского районного маслихата Восточно-Казахстанской области от 26.07.2016 № 4/9-VI.</w:t>
      </w:r>
      <w:r>
        <w:br/>
      </w:r>
      <w:r>
        <w:rPr>
          <w:rFonts w:ascii="Times New Roman"/>
          <w:b w:val="false"/>
          <w:i w:val="false"/>
          <w:color w:val="000000"/>
          <w:sz w:val="28"/>
        </w:rPr>
        <w:t xml:space="preserve">
      Примечание РЦПИ. </w:t>
      </w:r>
      <w:r>
        <w:rPr>
          <w:rFonts w:ascii="Times New Roman"/>
          <w:b w:val="false"/>
          <w:i w:val="false"/>
          <w:color w:val="000000"/>
          <w:sz w:val="28"/>
        </w:rPr>
        <w:t>Пункт</w:t>
      </w:r>
      <w:r>
        <w:rPr>
          <w:rFonts w:ascii="Times New Roman"/>
          <w:b w:val="false"/>
          <w:i w:val="false"/>
          <w:color w:val="000000"/>
          <w:sz w:val="28"/>
        </w:rPr>
        <w:t xml:space="preserve"> 7 на государственном языке изложен в новой редакции – решения Курчумского районного маслихата Восточно-Казахстанской области от 19.10.2015 </w:t>
      </w:r>
      <w:r>
        <w:rPr>
          <w:rFonts w:ascii="Times New Roman"/>
          <w:b w:val="false"/>
          <w:i w:val="false"/>
          <w:color w:val="000000"/>
          <w:sz w:val="28"/>
        </w:rPr>
        <w:t>№ 26-7</w:t>
      </w:r>
      <w:r>
        <w:rPr>
          <w:rFonts w:ascii="Times New Roman"/>
          <w:b w:val="false"/>
          <w:i w:val="false"/>
          <w:color w:val="000000"/>
          <w:sz w:val="28"/>
        </w:rPr>
        <w:t xml:space="preserve"> ,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Курчумский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Курчумского районного маслихата. </w:t>
      </w:r>
      <w:r>
        <w:br/>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Ж.Азимбаев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Курчумского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Абилмажинов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 xml:space="preserve">Курчумского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от 18 апреля 2014 г. № 17–9</w:t>
            </w:r>
          </w:p>
        </w:tc>
      </w:tr>
    </w:tbl>
    <w:p>
      <w:pPr>
        <w:spacing w:after="0"/>
        <w:ind w:left="0"/>
        <w:jc w:val="left"/>
      </w:pPr>
      <w:r>
        <w:rPr>
          <w:rFonts w:ascii="Times New Roman"/>
          <w:b/>
          <w:i w:val="false"/>
          <w:color w:val="000000"/>
        </w:rPr>
        <w:t xml:space="preserve"> Регламент Курчумского районного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Курчумского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w:t>
      </w:r>
      <w:r>
        <w:rPr>
          <w:rFonts w:ascii="Times New Roman"/>
          <w:b/>
          <w:i w:val="false"/>
          <w:color w:val="000000"/>
          <w:sz w:val="28"/>
        </w:rPr>
        <w:t xml:space="preserve">- </w:t>
      </w:r>
      <w:r>
        <w:rPr>
          <w:rFonts w:ascii="Times New Roman"/>
          <w:b w:val="false"/>
          <w:i w:val="false"/>
          <w:color w:val="000000"/>
          <w:sz w:val="28"/>
        </w:rPr>
        <w:t xml:space="preserve">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Курчумский районный маслихат (далее </w:t>
      </w:r>
      <w:r>
        <w:rPr>
          <w:rFonts w:ascii="Times New Roman"/>
          <w:b/>
          <w:i w:val="false"/>
          <w:color w:val="000000"/>
          <w:sz w:val="28"/>
        </w:rPr>
        <w:t xml:space="preserve">- </w:t>
      </w:r>
      <w:r>
        <w:rPr>
          <w:rFonts w:ascii="Times New Roman"/>
          <w:b w:val="false"/>
          <w:i w:val="false"/>
          <w:color w:val="000000"/>
          <w:sz w:val="28"/>
        </w:rPr>
        <w:t xml:space="preserve">маслихат) </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Курчумского района Восточно-Казахстанской области,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Курчумской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акимом Курчумского района (далее </w:t>
      </w:r>
      <w:r>
        <w:rPr>
          <w:rFonts w:ascii="Times New Roman"/>
          <w:b/>
          <w:i w:val="false"/>
          <w:color w:val="000000"/>
          <w:sz w:val="28"/>
        </w:rPr>
        <w:t>-</w:t>
      </w:r>
      <w:r>
        <w:rPr>
          <w:rFonts w:ascii="Times New Roman"/>
          <w:b w:val="false"/>
          <w:i w:val="false"/>
          <w:color w:val="000000"/>
          <w:sz w:val="28"/>
        </w:rPr>
        <w:t xml:space="preserve"> аким).</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Курчумского района маслихат принимает совместное с ним решение.</w:t>
      </w:r>
      <w:r>
        <w:br/>
      </w:r>
      <w:r>
        <w:rPr>
          <w:rFonts w:ascii="Times New Roman"/>
          <w:b w:val="false"/>
          <w:i w:val="false"/>
          <w:color w:val="000000"/>
          <w:sz w:val="28"/>
        </w:rPr>
        <w:t xml:space="preserve">
      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органами юстиции Восточно</w:t>
      </w:r>
      <w:r>
        <w:rPr>
          <w:rFonts w:ascii="Times New Roman"/>
          <w:b/>
          <w:i w:val="false"/>
          <w:color w:val="000000"/>
          <w:sz w:val="28"/>
        </w:rPr>
        <w:t>-</w:t>
      </w:r>
      <w:r>
        <w:rPr>
          <w:rFonts w:ascii="Times New Roman"/>
          <w:b w:val="false"/>
          <w:i w:val="false"/>
          <w:color w:val="000000"/>
          <w:sz w:val="28"/>
        </w:rPr>
        <w:t xml:space="preserve">Казахстанской области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Государственное учреждение "Отдел экономики и бюджетного планирования Курчумского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бюджета района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w:t>
      </w:r>
      <w:r>
        <w:br/>
      </w:r>
      <w:r>
        <w:rPr>
          <w:rFonts w:ascii="Times New Roman"/>
          <w:b w:val="false"/>
          <w:i w:val="false"/>
          <w:color w:val="000000"/>
          <w:sz w:val="28"/>
        </w:rPr>
        <w:t xml:space="preserve">
      32.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комиссии Восточно</w:t>
      </w:r>
      <w:r>
        <w:rPr>
          <w:rFonts w:ascii="Times New Roman"/>
          <w:b/>
          <w:i w:val="false"/>
          <w:color w:val="000000"/>
          <w:sz w:val="28"/>
        </w:rPr>
        <w:t>-</w:t>
      </w:r>
      <w:r>
        <w:rPr>
          <w:rFonts w:ascii="Times New Roman"/>
          <w:b w:val="false"/>
          <w:i w:val="false"/>
          <w:color w:val="000000"/>
          <w:sz w:val="28"/>
        </w:rPr>
        <w:t>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xml:space="preserve">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