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36a89" w14:textId="1f36a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Курчумского района Восточно-Казахстанской области от 26 августа 2014 года № 9. Зарегистрировано Департаментом юстиции Восточно-Казахстанской области 05 сентября 2014 года № 3476. Утратило силу - решением акима Курчумского района Восточно-Казахстанской области от 01 октября 2014 года № 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- решением акима Курчумского района Восточно-Казахстанской области от 01.10.2014 №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характера", в связи с тем, что с природным повышением уровня воды на реках повреждены мосты, что нарушило дорожное сообщение между населенными пунктами, аким Курчумского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Объявить чрезвычайную ситуацию природного характера в селе Топтерек Курчумского сельского округа, в селе Кайнарлы Теректинского сельского округа, в селе Тоскаин Тоскаинского сельского округа Курчумского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Руководителем ликвидации чрезвычайной ситуации назначить заместителя акима Курчумского района К.Азимбаева и поручить провести соответствующие мероприятия, вытекающие из данного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решения возложить на руководителя аппарата А. Абилмажинова.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Решение вводится в действие по истечении десяти календарных дней после дня первого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Курчумского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