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762c" w14:textId="fe17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Кокпектинского районного маслихата от 3 апреля 2014 года № 22-6/2 "Об утверждении регламента Кокпектинского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21 августа 2014 года N 27-5/3. Зарегистрировано Департаментом юстиции Восточно-Казахстанской области 11 сентября 2014 года N 3483. Утратило силу - решением Кокпектинского районного маслихата Восточно-Казахстанской области от 07 июня 2016 года № 3-3/2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07.06.2016 № 3-3/2.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 апреля 2014 года № 22-6/2 "Об утверждении регламента Кокпектинского районного маслихата" (зарегистрировано в Реестре государственной регистрации нормативных правовых актов за № 3290, опубликовано в газете "Жұлдыз"-"Новая жизнь" от 25 мая 2014 года № 43)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Кокпектинского районного маслихата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"20. Нормативные правовые решения маслихата подлежат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Департаменте юстиции Восточно-Казахстанской области Министерства юстиции Республики Казахстан и опубликованию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