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cee" w14:textId="7bc0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31 октября 2014 года № 475. Зарегистрировано Департаментом юстиции Восточно-Казахстанской области 12 ноября 2014 года № 3541. Утратило силу – постановлением акимата Урджарского района Восточно-Казахстанской области от 26.11.2014 № 510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– постановлением акимата Урджарского района Восточно-Казахстанской области от 26.11.2014 № 510.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местных исполнительных органов по Урджарскому району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руководителя аппарата Н.Караталова.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Урджарского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Урджарского района от 31 октября 2014 года № 475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местных исполнительных органов по Урджарскому району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методика ежегодной оценки деятельности административных государственных служащих корпуса «Б» местных исполнительных органов по Урджарскому району (далее -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местных исполнительных органов по Урджарскому району(далее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 или руководителем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Секретарем Комиссии является сотрудник управления персоналом аппарата акима Урджарского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Кадровая служба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 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Кадровая служба осуществляет расчет средней оценки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указанных в пункте 14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
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
Кадровая служба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Кадровая служба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№04-2-4/93.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
Обжалование решения Комиссии служащим в уполномоченном органе по делам государственной службы или его территориальном департаменте Агентства Республики Казахстан по делам государственной службы по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по делам государственной службы или его территориальный департамент Агентства Республики Казахстан по делам государственной службы по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 Агентства Республики Казахстан по делам государственной службы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