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5c8" w14:textId="f10f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апреля 2014 года N 20/3-V. Зарегистрировано Департаментом юстиции Восточно-Казахстанской области 20 мая 2014 года N 3339. Утратило силу решением Шемонаихинского районного маслихата Восточно-Казахстанской области от 13 апреля 2022 года № 17/3-VII.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17/3-VII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Шемонаихинского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Серохвостова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 № 20/3-V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и 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Шемонаихинского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Шемонаихинского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города, поселков, сельских округов Шемонаихинского района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города, села, поселка, сельского округа Шемонаихинского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Шемонаихинского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города, села, поселка, сельского округа Шемонаихинского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города, села, поселка, сельского округа Шемонаихинского района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города, села, поселка, сельского округа Шемонаихинского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города, села, поселка и сельского округа Шемонаихинского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сходе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Шемонаихинского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Шемонаихинского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села, улицы, многоквартирного жилого дома (человек)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2500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