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d41b" w14:textId="8fed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статистического отчета № 1-М "О зарегистрированных уголовных правонарушениях"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октября 2014 года № 111. Зарегистрирован в Министерстве юстиции Республики Казахстан 5 ноября 2014 года № 9855. Утратил силу приказом Генерального Прокурора Республики Казахстан от 29 августа 2016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новых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статистического отчета № 1-М «О зарегистрированных уголовных правонарушениях»,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и формированию статистического отчета «О зарегистрированных уголовных правонарушениях»,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Генерального Прокурора Республики Казахстан согласно перечню, изложенному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учетов, структурным подразделениям Генеральной прокуратуры Республики Казахстан,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111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отчета № 1-М «О зарегистрированных уголовных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 Сведения о зарегистрированных уголовных правонарушениях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76"/>
        <w:gridCol w:w="3291"/>
        <w:gridCol w:w="1281"/>
        <w:gridCol w:w="3043"/>
        <w:gridCol w:w="2269"/>
        <w:gridCol w:w="1844"/>
        <w:gridCol w:w="1716"/>
      </w:tblGrid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женщин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несовершеннолетних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910"/>
        <w:gridCol w:w="1113"/>
        <w:gridCol w:w="986"/>
        <w:gridCol w:w="1261"/>
        <w:gridCol w:w="4228"/>
        <w:gridCol w:w="1739"/>
        <w:gridCol w:w="1874"/>
      </w:tblGrid>
      <w:tr>
        <w:trPr>
          <w:trHeight w:val="315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заключения процессуального соглашения в форме сделки о признании вины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правонарушений, уголовные дела о которых прекращены по пунктам 3), 4), 9), 10), 11), 12)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правонарушений, уголовные дела о которых прекращены по пунктам 1), 2), 5), 6), 7), 8) ч.1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5"/>
        <w:gridCol w:w="1828"/>
        <w:gridCol w:w="2364"/>
        <w:gridCol w:w="2171"/>
        <w:gridCol w:w="1670"/>
        <w:gridCol w:w="1262"/>
        <w:gridCol w:w="3298"/>
      </w:tblGrid>
      <w:tr>
        <w:trPr>
          <w:trHeight w:val="6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по которым прерваны сроки досудебного расследования в отчетном периоде</w:t>
            </w:r>
          </w:p>
        </w:tc>
      </w:tr>
      <w:tr>
        <w:trPr>
          <w:trHeight w:val="484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п.1)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(неустановления лица, совершившего уголовное правонарушение)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п.2)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(нахождение подозреваемого, обвиняемого вне пределов Республики Казахстан)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п.3)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п.4)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п.5)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(выполнения процессуальных действий, связанных с получением правовой помощи)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п.6)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(необнаружения безвестно исчезнувшего лица)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п.7)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(отсутствия реальной возможности участия подозреваемого, обвиняемого в деле в связи с решением вопроса о лишении иммунитета от уголовного преследования либо о их выдаче иностранным государством)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3779"/>
        <w:gridCol w:w="2689"/>
        <w:gridCol w:w="2035"/>
        <w:gridCol w:w="3345"/>
      </w:tblGrid>
      <w:tr>
        <w:trPr>
          <w:trHeight w:val="67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по которым истек срок расследования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переданных по подследственности со снятием с учета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в общественных местах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улицах, площадях, парках, скверах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совершенных в семейно-бытовой сфере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Сведения о зарегистрированных уголовных правонарушениях по оконченным делам, совершенных несовершеннолетними, ранее совершавшими правонарушения, группой лиц, в состоянии алкогольного опьянения и лицах, их совершивших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76"/>
        <w:gridCol w:w="2591"/>
        <w:gridCol w:w="852"/>
        <w:gridCol w:w="581"/>
        <w:gridCol w:w="880"/>
        <w:gridCol w:w="880"/>
        <w:gridCol w:w="880"/>
        <w:gridCol w:w="880"/>
        <w:gridCol w:w="880"/>
        <w:gridCol w:w="1434"/>
        <w:gridCol w:w="1038"/>
        <w:gridCol w:w="912"/>
        <w:gridCol w:w="1454"/>
      </w:tblGrid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оконченных производством 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совершено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несовершеннолетними, или при их соучастии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совершавшими правонарушения 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алкогольного опьянения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наркотического возбуждения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лиц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гр.6 с участием несовершеннолетних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6</w:t>
            </w:r>
          </w:p>
        </w:tc>
      </w:tr>
      <w:tr>
        <w:trPr>
          <w:trHeight w:val="3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преступная группа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преступное сообщество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преступная организация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 потерпевших (по правонарушениям) (</w:t>
      </w:r>
      <w:r>
        <w:rPr>
          <w:rFonts w:ascii="Times New Roman"/>
          <w:b w:val="false"/>
          <w:i w:val="false"/>
          <w:color w:val="000000"/>
          <w:sz w:val="28"/>
        </w:rPr>
        <w:t>статья 71</w:t>
      </w:r>
      <w:r>
        <w:rPr>
          <w:rFonts w:ascii="Times New Roman"/>
          <w:b/>
          <w:i w:val="false"/>
          <w:color w:val="000000"/>
          <w:sz w:val="28"/>
        </w:rPr>
        <w:t xml:space="preserve"> УПК РК)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851"/>
        <w:gridCol w:w="2516"/>
        <w:gridCol w:w="828"/>
        <w:gridCol w:w="828"/>
        <w:gridCol w:w="853"/>
        <w:gridCol w:w="853"/>
        <w:gridCol w:w="854"/>
        <w:gridCol w:w="1250"/>
        <w:gridCol w:w="1005"/>
        <w:gridCol w:w="1066"/>
        <w:gridCol w:w="884"/>
        <w:gridCol w:w="1242"/>
        <w:gridCol w:w="1542"/>
      </w:tblGrid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отношении физ лиц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 совершенных в отношении: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</w:tr>
      <w:tr>
        <w:trPr>
          <w:trHeight w:val="249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гимназий, лицеев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075"/>
        <w:gridCol w:w="1075"/>
        <w:gridCol w:w="842"/>
        <w:gridCol w:w="824"/>
        <w:gridCol w:w="1071"/>
        <w:gridCol w:w="1051"/>
        <w:gridCol w:w="939"/>
        <w:gridCol w:w="939"/>
        <w:gridCol w:w="939"/>
        <w:gridCol w:w="939"/>
        <w:gridCol w:w="939"/>
        <w:gridCol w:w="1052"/>
        <w:gridCol w:w="724"/>
        <w:gridCol w:w="924"/>
        <w:gridCol w:w="825"/>
      </w:tblGrid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 совершенных в отношении: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отношении юридических лиц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Повлекло смерть потерпевшего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граждан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лиц по возрастному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РК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СНГ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без гражданства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лет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до 13 лет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 лет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 Сведения об установленной сумме материального ущерба и его возмещаемости по оконченным уголовным делам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13"/>
        <w:gridCol w:w="4007"/>
        <w:gridCol w:w="1246"/>
        <w:gridCol w:w="691"/>
        <w:gridCol w:w="899"/>
        <w:gridCol w:w="801"/>
        <w:gridCol w:w="1022"/>
        <w:gridCol w:w="1464"/>
        <w:gridCol w:w="1022"/>
        <w:gridCol w:w="1022"/>
        <w:gridCol w:w="1023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причиненного ущерба правонарушениями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ущерба по делам направленным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1556"/>
        <w:gridCol w:w="1332"/>
        <w:gridCol w:w="1109"/>
        <w:gridCol w:w="2100"/>
        <w:gridCol w:w="921"/>
        <w:gridCol w:w="1178"/>
        <w:gridCol w:w="1340"/>
        <w:gridCol w:w="1605"/>
      </w:tblGrid>
      <w:tr>
        <w:trPr>
          <w:trHeight w:val="255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сумма ущерба по делам прекращенным согласно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ущерба по делам по которым прерван срок расследования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сумма в ходе досудебного расследования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767"/>
        <w:gridCol w:w="814"/>
        <w:gridCol w:w="919"/>
        <w:gridCol w:w="1207"/>
        <w:gridCol w:w="1207"/>
        <w:gridCol w:w="1207"/>
        <w:gridCol w:w="2449"/>
        <w:gridCol w:w="1420"/>
        <w:gridCol w:w="1209"/>
        <w:gridCol w:w="975"/>
        <w:gridCol w:w="184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возмещено по делам направленным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возмещено по прекращенным делам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сумма ущерба по делам по которым прерваны сроки расследования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735"/>
        <w:gridCol w:w="1164"/>
        <w:gridCol w:w="931"/>
        <w:gridCol w:w="1164"/>
        <w:gridCol w:w="939"/>
        <w:gridCol w:w="939"/>
        <w:gridCol w:w="931"/>
        <w:gridCol w:w="1142"/>
        <w:gridCol w:w="939"/>
        <w:gridCol w:w="939"/>
        <w:gridCol w:w="1508"/>
        <w:gridCol w:w="1166"/>
        <w:gridCol w:w="737"/>
        <w:gridCol w:w="78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и изъято имущество на сумму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направленным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прекращенным делам по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5. Сведения о всех зарегистрированных правонарушениях, совершенных лицами, отбывающими уголовное наказание, в том числе за территорией учреждения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5"/>
        <w:gridCol w:w="1991"/>
        <w:gridCol w:w="1338"/>
        <w:gridCol w:w="919"/>
        <w:gridCol w:w="1338"/>
        <w:gridCol w:w="730"/>
        <w:gridCol w:w="730"/>
        <w:gridCol w:w="730"/>
        <w:gridCol w:w="640"/>
        <w:gridCol w:w="820"/>
        <w:gridCol w:w="932"/>
        <w:gridCol w:w="730"/>
        <w:gridCol w:w="730"/>
        <w:gridCol w:w="641"/>
        <w:gridCol w:w="642"/>
        <w:gridCol w:w="642"/>
      </w:tblGrid>
      <w:tr>
        <w:trPr>
          <w:trHeight w:val="73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находившихся в производстве в отчетном периоде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зарегистрированных в отчетном периоде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484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минимальной безопасности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средней безопасности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максимальной безопасности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чрезвычайной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полной безопасности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средней безопасности для содержания несовершеннолетних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смешанной безопасности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СИЗО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уголовно-исполнительные инспекции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876"/>
        <w:gridCol w:w="1985"/>
        <w:gridCol w:w="4596"/>
        <w:gridCol w:w="4304"/>
      </w:tblGrid>
      <w:tr>
        <w:trPr>
          <w:trHeight w:val="73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оконченных производством в отчетном периоде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 направленных в суд в отчетном периоде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заключения процессуального соглашения в форме сделки о признании вины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 прекращенных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правонарушений, прекращенных по пунктам 1), 2), 5), 6), 7), 8)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9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02"/>
        <w:gridCol w:w="1105"/>
        <w:gridCol w:w="1696"/>
        <w:gridCol w:w="1672"/>
        <w:gridCol w:w="1490"/>
        <w:gridCol w:w="1277"/>
        <w:gridCol w:w="2855"/>
        <w:gridCol w:w="1261"/>
        <w:gridCol w:w="1469"/>
      </w:tblGrid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 по которым прерваны сроки досудебного расследования в отчетном периоде 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по которым истек срок расследования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переданных по подследственности со снятием с учета</w:t>
            </w:r>
          </w:p>
        </w:tc>
      </w:tr>
      <w:tr>
        <w:trPr>
          <w:trHeight w:val="48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п.1)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(неустановления лица, совершившего уголовное правонарушение)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п.2)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РК(нахождение подозреваемого, обвиняемого вне пределов Республики Казахстан)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п.3)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(когда подозреваемый, обвиняемый скрылся от органов уголовного преследования либо их место его пребывания не установлено по другим причинам)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п.4)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п.5)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(выполнения процессуальных действий, связанных с получением правовой помощи)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п.6)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(необнаружения безвестно исчезнувшего лица)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п.7)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(отсутствия реальной возможности участия подозреваемого, обвиняемого в деле в связи с решением вопроса о лишении иммунитета от уголовного преследования либо об их выдаче иностранным государством)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6. Сведения о лицах, совершивших правонарушения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5"/>
        <w:gridCol w:w="4632"/>
        <w:gridCol w:w="825"/>
        <w:gridCol w:w="997"/>
        <w:gridCol w:w="1130"/>
        <w:gridCol w:w="1144"/>
        <w:gridCol w:w="1143"/>
        <w:gridCol w:w="1054"/>
        <w:gridCol w:w="1131"/>
        <w:gridCol w:w="1035"/>
        <w:gridCol w:w="1131"/>
      </w:tblGrid>
      <w:tr>
        <w:trPr>
          <w:trHeight w:val="40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пунктам 3), 4), 9), 10), 11), 12)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решений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СНГ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граждане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3"/>
        <w:gridCol w:w="1513"/>
        <w:gridCol w:w="1513"/>
        <w:gridCol w:w="1491"/>
        <w:gridCol w:w="1491"/>
        <w:gridCol w:w="1491"/>
        <w:gridCol w:w="1492"/>
        <w:gridCol w:w="1492"/>
        <w:gridCol w:w="149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 лет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 лет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и выше</w:t>
            </w:r>
          </w:p>
        </w:tc>
      </w:tr>
      <w:tr>
        <w:trPr>
          <w:trHeight w:val="30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лет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7. Сведения о роде занятий лиц, совершивших правонарушения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2010"/>
        <w:gridCol w:w="3929"/>
        <w:gridCol w:w="1042"/>
        <w:gridCol w:w="817"/>
        <w:gridCol w:w="817"/>
        <w:gridCol w:w="717"/>
        <w:gridCol w:w="932"/>
        <w:gridCol w:w="1314"/>
        <w:gridCol w:w="1544"/>
        <w:gridCol w:w="832"/>
      </w:tblGrid>
      <w:tr>
        <w:trPr>
          <w:trHeight w:val="8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служащих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предпринимателей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гимназий, лицеев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технических училищ, колледжей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411"/>
        <w:gridCol w:w="1261"/>
        <w:gridCol w:w="1004"/>
        <w:gridCol w:w="4560"/>
        <w:gridCol w:w="1025"/>
        <w:gridCol w:w="812"/>
        <w:gridCol w:w="813"/>
        <w:gridCol w:w="1752"/>
      </w:tblGrid>
      <w:tr>
        <w:trPr>
          <w:trHeight w:val="84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по контракту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рядовых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8. Сведения о сотрудниках правоохранительных органов, судьях и иных работниках органов власти и управления, совершивших правонарушения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27"/>
        <w:gridCol w:w="2789"/>
        <w:gridCol w:w="1440"/>
        <w:gridCol w:w="1817"/>
        <w:gridCol w:w="969"/>
        <w:gridCol w:w="2044"/>
        <w:gridCol w:w="2213"/>
        <w:gridCol w:w="1158"/>
        <w:gridCol w:w="1441"/>
      </w:tblGrid>
      <w:tr>
        <w:trPr>
          <w:trHeight w:val="34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(в том числе органы УИС и ЧС)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экономических расследований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УИС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403"/>
        <w:gridCol w:w="1254"/>
        <w:gridCol w:w="1105"/>
        <w:gridCol w:w="1254"/>
        <w:gridCol w:w="1254"/>
        <w:gridCol w:w="2159"/>
        <w:gridCol w:w="2354"/>
        <w:gridCol w:w="1617"/>
        <w:gridCol w:w="1346"/>
      </w:tblGrid>
      <w:tr>
        <w:trPr>
          <w:trHeight w:val="39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депутаты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налоговой службы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5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 МВД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 МВД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9. Сведения о лицах, совершивших правонарушения в группе и в состоянии опьянения, а также ранее совершавших правонарушения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4"/>
        <w:gridCol w:w="3165"/>
        <w:gridCol w:w="1539"/>
        <w:gridCol w:w="1002"/>
        <w:gridCol w:w="810"/>
        <w:gridCol w:w="1002"/>
        <w:gridCol w:w="1175"/>
        <w:gridCol w:w="1194"/>
        <w:gridCol w:w="676"/>
        <w:gridCol w:w="944"/>
        <w:gridCol w:w="1886"/>
      </w:tblGrid>
      <w:tr>
        <w:trPr>
          <w:trHeight w:val="168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алкогольного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наркотического или токсикоманического опьянения</w:t>
            </w:r>
          </w:p>
        </w:tc>
      </w:tr>
      <w:tr>
        <w:trPr>
          <w:trHeight w:val="168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несовершеннолетних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смешанных с участием несовершеннолетних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организованной группы или преступного сообщества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844"/>
        <w:gridCol w:w="1568"/>
        <w:gridCol w:w="1077"/>
        <w:gridCol w:w="1077"/>
        <w:gridCol w:w="1087"/>
        <w:gridCol w:w="2812"/>
        <w:gridCol w:w="1828"/>
        <w:gridCol w:w="1077"/>
        <w:gridCol w:w="1571"/>
      </w:tblGrid>
      <w:tr>
        <w:trPr>
          <w:trHeight w:val="16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совершивших правонарушения</w:t>
            </w:r>
          </w:p>
        </w:tc>
      </w:tr>
      <w:tr>
        <w:trPr>
          <w:trHeight w:val="72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 чьих действиях признан рецидив либо опасный рецидив преступлений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содержавшихся в 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стр.13 после освобождения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 к мерам наказания, не связанных с лишением свободы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Состоящие под административным надзором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 подпадающие под административный надзор</w:t>
            </w:r>
          </w:p>
        </w:tc>
      </w:tr>
      <w:tr>
        <w:trPr>
          <w:trHeight w:val="2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1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неотбытой части наказания после условно-досрочного освобождения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10. Сведения о несовершеннолетних, совершивших правонарушения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85"/>
        <w:gridCol w:w="2806"/>
        <w:gridCol w:w="1325"/>
        <w:gridCol w:w="1091"/>
        <w:gridCol w:w="1091"/>
        <w:gridCol w:w="855"/>
        <w:gridCol w:w="855"/>
        <w:gridCol w:w="871"/>
        <w:gridCol w:w="872"/>
        <w:gridCol w:w="646"/>
        <w:gridCol w:w="814"/>
        <w:gridCol w:w="1614"/>
      </w:tblGrid>
      <w:tr>
        <w:trPr>
          <w:trHeight w:val="3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9 раздела 6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несовершеннолетних привлеченных к уголовной ответственности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Неработающих, неучащихся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Состояли на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совершившими</w:t>
            </w:r>
          </w:p>
        </w:tc>
      </w:tr>
      <w:tr>
        <w:trPr>
          <w:trHeight w:val="39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Смешанной с участием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 к мерам наказания, не связанных с лишением свободы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1. Сведения о зарегистрированных правонарушениях с применением оружия и технических средств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76"/>
        <w:gridCol w:w="3840"/>
        <w:gridCol w:w="1864"/>
        <w:gridCol w:w="1359"/>
        <w:gridCol w:w="766"/>
        <w:gridCol w:w="965"/>
        <w:gridCol w:w="885"/>
        <w:gridCol w:w="774"/>
        <w:gridCol w:w="774"/>
        <w:gridCol w:w="1580"/>
        <w:gridCol w:w="619"/>
      </w:tblGrid>
      <w:tr>
        <w:trPr>
          <w:trHeight w:val="64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зарегистрированных в отчетном периоде правонарушений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с применением оружия, взрывчатых веществ, технических средств, компьютерной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с применением оружия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</w:tr>
      <w:tr>
        <w:trPr>
          <w:trHeight w:val="529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нарезного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гладкоствольного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с возможностью стрельбы патронами травматического действия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кустарного производства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57"/>
        <w:gridCol w:w="1117"/>
        <w:gridCol w:w="1146"/>
        <w:gridCol w:w="1180"/>
        <w:gridCol w:w="912"/>
        <w:gridCol w:w="912"/>
        <w:gridCol w:w="886"/>
        <w:gridCol w:w="886"/>
        <w:gridCol w:w="1147"/>
        <w:gridCol w:w="1147"/>
        <w:gridCol w:w="887"/>
        <w:gridCol w:w="887"/>
        <w:gridCol w:w="1380"/>
      </w:tblGrid>
      <w:tr>
        <w:trPr>
          <w:trHeight w:val="64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зарегистрированных в отчетном периоде правонарушений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с применением оружия</w:t>
            </w:r>
          </w:p>
        </w:tc>
      </w:tr>
      <w:tr>
        <w:trPr>
          <w:trHeight w:val="30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пневматического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метательного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оружия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незарегистрированного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иностранными гражданами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лицами без гражданства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в семейно-бытовой сфере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в общественных местах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ручного стрелкового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улицах, площадях, в парках, скверах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617"/>
        <w:gridCol w:w="2229"/>
        <w:gridCol w:w="2379"/>
        <w:gridCol w:w="1705"/>
        <w:gridCol w:w="3389"/>
        <w:gridCol w:w="2336"/>
      </w:tblGrid>
      <w:tr>
        <w:trPr>
          <w:trHeight w:val="6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зарегистрированных в отчетном периоде правонарушений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с применением технических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совершено с применением взрывчатых веществ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совершено с применением компьютерной техники </w:t>
            </w:r>
          </w:p>
        </w:tc>
      </w:tr>
      <w:tr>
        <w:trPr>
          <w:trHeight w:val="30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в общественных местах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в общественных местах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2. Сведения о силах и средствах, способствующих раскрытию правонарушений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0"/>
        <w:gridCol w:w="4201"/>
        <w:gridCol w:w="776"/>
        <w:gridCol w:w="776"/>
        <w:gridCol w:w="776"/>
        <w:gridCol w:w="925"/>
        <w:gridCol w:w="886"/>
        <w:gridCol w:w="786"/>
        <w:gridCol w:w="806"/>
        <w:gridCol w:w="786"/>
        <w:gridCol w:w="952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графы 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(ст.99)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вреда здоровью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8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сыска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административной полиции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работников УКП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работников УБОП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работников УБН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Участковых инспекторов полиции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делам несовершеннолетних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экономических расследований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ЛПН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служб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Патрульно-постовые наряды (стр.11-15)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стр.10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Строевые подразделения дорожно-патрульной и патрульной полиции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внутренних войск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ППН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приемнику-распределителю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спецприемнику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Служебно-розыскные собаки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средства и методы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исследования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информационно-справочных и розыскных учетов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АИПС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учеты административной полиции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 полиции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АКПИВС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УБОП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АБОПИВС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УБЭ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ИВС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ИВС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КУИС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СИЗО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СИЗО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УИС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УИС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оператив.службы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ПРЭиФП 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ПРПДК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УВБ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МУ(О)ФП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5"/>
        <w:gridCol w:w="1984"/>
        <w:gridCol w:w="1219"/>
        <w:gridCol w:w="1178"/>
        <w:gridCol w:w="1103"/>
        <w:gridCol w:w="1107"/>
        <w:gridCol w:w="1078"/>
        <w:gridCol w:w="1690"/>
        <w:gridCol w:w="987"/>
        <w:gridCol w:w="1023"/>
        <w:gridCol w:w="1136"/>
      </w:tblGrid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графы 1</w:t>
            </w:r>
          </w:p>
        </w:tc>
      </w:tr>
      <w:tr>
        <w:trPr>
          <w:trHeight w:val="495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правонарушений, уголовные дела о которых прекращены по п.п. 1, 2, 5, 6, 7, 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незаконным оборотом наркотических средств и психотропных в-ств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 имущества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 незаконным путем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 деятельность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 поддельных денег или ценных бумаг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351"/>
        <w:gridCol w:w="1402"/>
        <w:gridCol w:w="1242"/>
        <w:gridCol w:w="1208"/>
        <w:gridCol w:w="1108"/>
        <w:gridCol w:w="1262"/>
        <w:gridCol w:w="1209"/>
        <w:gridCol w:w="1688"/>
        <w:gridCol w:w="1635"/>
        <w:gridCol w:w="1707"/>
      </w:tblGrid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графы 1</w:t>
            </w:r>
          </w:p>
        </w:tc>
      </w:tr>
      <w:tr>
        <w:trPr>
          <w:trHeight w:val="49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 средств в национальной и иностранной валюте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 банкротстве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о банковских операциях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денежных средств банка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и (или) других обязательных платежей в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 (или) других обязательных платежей в бюджет с организаций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 информации, в информационную систему или информационно-коммуникационную сеть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3. Сведения о раскрытых правонарушениях из числа нераскрытых в прошлые годы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87"/>
        <w:gridCol w:w="3467"/>
        <w:gridCol w:w="875"/>
        <w:gridCol w:w="1484"/>
        <w:gridCol w:w="1484"/>
        <w:gridCol w:w="2405"/>
        <w:gridCol w:w="691"/>
        <w:gridCol w:w="691"/>
        <w:gridCol w:w="606"/>
        <w:gridCol w:w="606"/>
        <w:gridCol w:w="649"/>
        <w:gridCol w:w="480"/>
      </w:tblGrid>
      <w:tr>
        <w:trPr>
          <w:trHeight w:val="6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дела о которых окончены в отчетном периоде из числа нераскрытых в прошлые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</w:t>
            </w:r>
          </w:p>
        </w:tc>
      </w:tr>
      <w:tr>
        <w:trPr>
          <w:trHeight w:val="48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дела о которых направлены в суд в отчетном периоде из числа нераскрытых в прошлые годы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правонарушений,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в отчетном периоде из числа нераскрытых в прошлые годы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оперативным путем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следственным путем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совместными действиями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явка с повинной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правонарушений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проступки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УДР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РК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4. Сведения о совершенных суицидах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66"/>
        <w:gridCol w:w="2634"/>
        <w:gridCol w:w="630"/>
        <w:gridCol w:w="1070"/>
        <w:gridCol w:w="1019"/>
        <w:gridCol w:w="1660"/>
        <w:gridCol w:w="1917"/>
        <w:gridCol w:w="2430"/>
        <w:gridCol w:w="1661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трезвом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алкогольного опьянения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наркотического опьянения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токсикоманического опьянения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болезненного состояния психики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совершено фактов суицида (в лицах)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возрасту: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несовершеннолетними (до 18 лет)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(дети, оставшиеся без попечения родителей, в том числе дети-сироты)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возрасту: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несовершеннолетними (до 18 лет)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(дети, оставшиеся без попечения родителей, в том числе дети-сироты)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призыву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отбывающими уголовное наказание в ИУ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содержащихся под арестом в СИ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СНГ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гражданами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совершено попыток суицида (в лицах)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возрасту: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несовершеннолетними (до 18 лет)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(дети, оставшиеся без попечения родителей, в том числе дети-сироты)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возрасту: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несовершеннолетними (до 18 лет)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семья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(дети, оставшиеся без попечения родителей, в том числе дети-сироты)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призыву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отбывающими уголовное наказание в ИУ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содержащихся под арестом в СИ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СНГ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гражданами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730"/>
        <w:gridCol w:w="2000"/>
        <w:gridCol w:w="2000"/>
        <w:gridCol w:w="1731"/>
        <w:gridCol w:w="1418"/>
        <w:gridCol w:w="1731"/>
        <w:gridCol w:w="2000"/>
        <w:gridCol w:w="1689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предшествовавшие суицидальному поведению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одиночество (с чувством отверженности)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материальное положение (банкротство, долги)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жилищные условия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конфликтные отношения с родственниками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конфликтные отношения с супругом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конфликтные отношения с родителями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конфликтные отношения по месту учебы (работы)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семейных отношений (развод)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770"/>
        <w:gridCol w:w="1218"/>
        <w:gridCol w:w="1632"/>
        <w:gridCol w:w="2339"/>
        <w:gridCol w:w="2046"/>
        <w:gridCol w:w="1495"/>
        <w:gridCol w:w="1633"/>
        <w:gridCol w:w="943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предшествовавшие суицидальному поведению</w:t>
            </w:r>
          </w:p>
        </w:tc>
      </w:tr>
      <w:tr>
        <w:trPr>
          <w:trHeight w:val="28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нежелательная беременность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соматические заболевания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(смерть) близкого человека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социального статуса (престижа)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 наказания, позора (уголовная ответственность)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этническое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установлены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3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1234"/>
        <w:gridCol w:w="1234"/>
        <w:gridCol w:w="848"/>
        <w:gridCol w:w="848"/>
        <w:gridCol w:w="1051"/>
        <w:gridCol w:w="1051"/>
        <w:gridCol w:w="848"/>
        <w:gridCol w:w="1052"/>
        <w:gridCol w:w="666"/>
        <w:gridCol w:w="849"/>
        <w:gridCol w:w="850"/>
        <w:gridCol w:w="1237"/>
        <w:gridCol w:w="1054"/>
        <w:gridCol w:w="850"/>
      </w:tblGrid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совершения</w:t>
            </w:r>
          </w:p>
        </w:tc>
      </w:tr>
      <w:tr>
        <w:trPr>
          <w:trHeight w:val="28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повешение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огнестрельного оружия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колюще-режущих предметов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транспорта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поражение электрическим током 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самосожжение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утопление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гр.34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27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препаратами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угарным газом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ядохимикатами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82"/>
        <w:gridCol w:w="2303"/>
        <w:gridCol w:w="1582"/>
        <w:gridCol w:w="1240"/>
        <w:gridCol w:w="2304"/>
        <w:gridCol w:w="1583"/>
        <w:gridCol w:w="1583"/>
        <w:gridCol w:w="1242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совершения</w:t>
            </w:r>
          </w:p>
        </w:tc>
      </w:tr>
      <w:tr>
        <w:trPr>
          <w:trHeight w:val="28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жилом помещении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учебы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лечебном учреждении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службы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подвале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111  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и формированию статистического отчета формы № 1-М «О зарегистрированных уголовных правонарушениях»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предназначена для составления и формирования статистического отчета формы № 1-М «О зарегистрированных уголовных правонарушениях» (далее -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формирования разделов 1, 2, 3, 4, 5, 6, 7, 8, 9, 10 отчета являются сведения электронных информационных учетных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Единого реестра досудебных расследований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ЕРДР), заполненных сотрудниками органов уголовного преследования (органами дознания, следователями, прокурорами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заявлений и сообщений об уголовных правонарушениях, а также ведения Единого реестра досудебных расследований, утвержденных приказом Генерального Прокурора Республики Казахстан от 19 сентября 2014 года № 89, зарегистрированном в Реестре государственной регистрации нормативных правовых актов за № 9744.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состоит из сводного отчета об уголовных правонарушениях по региону и отчетов по каждому органу уголовного преследования и прокуратуры данного региона. Показатели сводного отчета по графам 1 и 2 должны быть равны сумме соответствующих показателей отчетов по органам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показатели сводного отчета должны быть равны сумме соответствующих показателей отчетов по органам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по республике, а также по региону и каждому субъекту правовой статистики составляется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 на основании сведений ЕРДР.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управлений Комитета обязаны обеспечить достоверность поступающих сведений ЕРДР на местах.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 представления отчета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формируется Комитетом ежемесячно с нарастающим итогом. Начальники территориальных управлений Комитета обязаны обеспечить обработку сведений информационных электронных форм в ЕРДР до 00.00 часов последнего дня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сведений ЕРДР, выгруженных территориальными управлениями Комитета в центральный аппарат, Комитет составляет сводный отчет в целом по республике, а также отчеты по органам уголовного преследования по регионам и в целом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предоставляет сводный отчет и отчеты по каждому органу уголовного преследования заинтересованным субъектам правовой статистики, подразделениям Генеральной прокуратуры Республики Казахстан к 4 числу месяца, следующего за отчетным периодом, в электронном формате на их официальные электронные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Сведения о зарегистрированных уголовных правонарушениях (раздел 1 к отчету)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1 отчета содержит сведения о правонарушениях, уголовные дела по которым находились в производстве в отчетном периоде (начато расследование, окончено с направлением дела в суд, прекращено, прерваны сроки досудебного расследования производством), а также о правонарушениях, по делам о которых истекли на конец отчетного периода сроки предварительного следствия или дознания, но информация о продлении срока в ЕРДР не поступила.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показателей по графам следует придерживаться безусловного правила о том, что решение по уголовному делу отражается в отчете, если данное правонарушение впервые в отчетном периоде относится к разряду оконченных расследованием (направленным в суд или прекращенным согласно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прекращенных со снятием с учета или по которым прерваны сроки досудебного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уголовному делу прошлых лет, которое в предшествующие годы уже было отнесено к числу оконченных расследованием, прекращенных со снятием с учета или по которым прерваны сроки досудебного расследования, в текущем отчетном периоде в результате возвращения дела судом прокурору со стадии предварительного слушания или возобновления производства вновь принимается аналогичное решение, то в отчете данное решение не учитывается. Если в описанной ситуации впервые принимается другое решение, то оно в отчете учитывается в соответствующей графе, а также в числе находившихся в производстве. По делам о правонарушениях, зарегистрированных в текущем году, при изменении прежнего процессуального решения учитывается последнее, принятое в данном отчетном периоде, а прежнее снимается с учета. В случае возобновления производства по делам, ранее по которым были прерваны сроки расследования в связи с их нераскрытием, то они из числа нераскрытых исключаются.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граф 1, 2 и 5 не учитываются уголовные правонарушения, уголовные дела по которым прекращены в отчетном периоде со снятием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правонарушений, уголовные дела о которых находились в производстве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указанной графе также отражается количество зарегистрированных в отчетном периоде уголовных правонарушений. К ним относятся правонарушения, зарегистрированные в отчетном периоде, а также правонарушения прошлых лет, по которым в отчетном периоде впервые принято процессуальное решение о направлении уголовного дела в суд, прерывании срока, прекращении производства (кроме прекращенных со снятием с учета) или не принято ни одно из вышеперечисленных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уголовные правонарушения по отчету органа уголовного преследования, в чьем производстве они находятся на конец отчетного периода, а по делам, по которым принято процессуальное решение о направлении в суд, прекращении дела либо прерваны сроки досудебного расследования или нет сведений о дальнейшем движении дела, учитываются по отчету органа, принявшего последнее процессуальное решение. При передаче по подследственности правонарушение из графы 1 исключается и отражается в отчете органа, принявшего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правонарушений, зарегистрированных в отчетном периоде независимо от того, кем начато досудебное расследование: органом дознания, следователем,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начала досудебного расследования одним органом уголовного преследования и последующей передачей по подследственности в другой орган в графе 2 правонарушение указывается в отчете органа, начавшего досудебное расследование. В этом случае допустимо превышение показателей графы 2 над показателями графы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Правонарушения, зарегистрированные прокурором отражаются в графе 2 отчета по органу уголовного преследования, которому оно передано в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2 выделяется количество уголовных правонарушений, совершенных в отношении совершеннолетних лиц женского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из графы 2 выделяется количество правонарушений, совершенных в отношении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правонарушений, по оконченным впервые уголовным делам (направленным в суд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для применения принудительных мер медицинского характера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либо прекращенным согласно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независимо от времени регистрации. В данную графу не включаются правонарушения по делам частного обвинения, возбужденные и завершенные судом с вынесением обвинительного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отражается количество правонарушений, уголовные дела о которых впервые направлены в суд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из графы 6 выделяется количество оконченных правонарушений, находившихся в производстве следователя.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6 выделяется количество оконченных правонарушений, находившихся в производстве органов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6 выделяется количество оконченных правонарушений в протокольной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сведения о количестве оконченных правонарушений после заключения процессуального соглашения в форме сделки о признании 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правонарушения, уголовные дела о которых впервые прекращены согласно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(без снятия с учета).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правонарушений, дела о которых прекращены согласно пунктам 1), 2), 5), 6), 7), 8)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(со снятием правонарушения с учета).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отражается общее количество правонарушений, по которым прерваны сроки досудебного расследования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из графы 13 выделяется количество правонарушений, по уголовным делам о которых сроки досудебного расследования впервые в текущем отчетном периоде прерваны на основании пункта 4 части 7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случае временного психического расстройства или иного тяжелого заболевания обвиняемого).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14, 15, 16, 18, 19, 20 из графы 13 указывается число правонарушений, по уголовным делам о которых впервые в текущем отчетном периоде прерваны сроки досудебного расследования, как нераскрытые (по пунктам 1), 2), 5), 6), 7) части 7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правонарушений, по делам о которых истек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предварительного следствия или дознания, а информация о его продлении в ЕРДР не введена.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учитывается количество правонарушений, уголовные дела о которых переданы по подследственности со снятием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23 выделяется количество правонарушений, совершенных в отчетном периоде в общественных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из графы 23 указывается количество правонарушений, совершенных в отчетном периоде на улицах, площадях, в парках, скверах.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отражается количество правонарушений, совершенных в семейно-бытовой сфере.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Сведения о зарегистрированных уголовных правонарушениях по оконченным делам, совершенных несовершеннолетними, ранее совершавшими правонарушения, группой лиц, в состоянии алкогольного опьянения и лицах их совершивших (раздел 2 к отчету)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2 отчета содержит сведения о зарегистрированных правонарушениях по оконченным делам, совершенных несовершеннолетними, ранее совершившими правонарушения, группой лиц, в состоянии алкогольного, наркотического опьянения и лицах,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правонарушения, уголовные дела о которых впервые окончены в отчетном периоде (направлены в суд или прекращены).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них, совершенные: несовершеннолетними или при их участии отражаются в графе 2; лицами, ранее совершавшими правонарушения, отражаются в графе 3; в графе 4 - в состоянии алкогольного опьянения; в графе 5 - совершенные лицами в состоянии наркотического опьянения; в графе 6 - совершенные группой лиц; в графе 7 - (из графы 6) о правонарушениях, совершенных группой лиц с участием несовершеннолетних; в графе 8 - (из графы 6) совершенных преступной группой; в графе 9 - (из графы 6) совершенных преступным сообществом; в графе 10 - (из графы 6) совершенных преступной организацией.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Сведения о потерпевших (по правонарушениям) (</w:t>
      </w:r>
      <w:r>
        <w:rPr>
          <w:rFonts w:ascii="Times New Roman"/>
          <w:b/>
          <w:i w:val="false"/>
          <w:color w:val="000000"/>
        </w:rPr>
        <w:t>статья 71</w:t>
      </w:r>
      <w:r>
        <w:rPr>
          <w:rFonts w:ascii="Times New Roman"/>
          <w:b/>
          <w:i w:val="false"/>
          <w:color w:val="000000"/>
        </w:rPr>
        <w:t xml:space="preserve"> УПК РК) (раздел 3 к отчету)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3 отчета содержит сведения о потерпевших, учет которых ведется по уголовным правонарушениям (</w:t>
      </w:r>
      <w:r>
        <w:rPr>
          <w:rFonts w:ascii="Times New Roman"/>
          <w:b w:val="false"/>
          <w:i w:val="false"/>
          <w:color w:val="000000"/>
          <w:sz w:val="28"/>
        </w:rPr>
        <w:t>статья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правонарушений, совершенных по квалифицирующим признакам потерпевших, из них с разбивкой по графам с 2 по 24, в отношении женщин (графа 2), несовершеннолетних (графа 3), учащихся (графа 4). Из графы 4 в графах 5-7 выделяются учащиеся школ, (гимназий, лицеев), колледжей,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8 по 10 отражаются сведения о количестве инвалидов, пенсионеров и осужденных, в отношении которых совершено уголовное правонарушение.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11 по 14 указывается гражданство потерпевших.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Возрастной состав лиц отражается в графах с 15 по 24 по возрастной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отражаются сведения в отношении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26 отражаются сведения, повлекшие смерть потерпевшего.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Сведения об установленной сумме материального ущерба и его возмещаемости по оконченным уголовным делам (раздел 4 к отчету)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4 отчета содержит сведения об установленной сумме материального ущерба, причиненного в результате правонарушений и о его возмещении (по оконченным уголовным делам, в том числе направленным в суд).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размер установленной суммы, причиненного ущерба правонарушениями, уголовные дела о которых расследованы в отчетном периоде. Из них в графах 2, 3, 4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размер установленной суммы ущерба по делам, направленным в суд. Из них в графах 6, 7, 8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9-12 указываются сведения, аналогичные графам 5-8, только по делам, прекращенным согласно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размер установленной суммы ущерба по делам, по которым прерван срок расследования. Из них в графах 14, 15, 16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размер возмещенной суммы в ходе досудебного расследования. Из них в графах 18, 19, 20 выделяются размеры возмещенного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размер возмещенного ущерба по делам, направленным в суд. Из них в графах 22, 23, 24 выделяются размеры возмещенного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25-28 указываются сведения, аналогичные графам 21-24, только по делам, прекращенным по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размер возмещенной суммы ущерба по делам, по которым прерваны сроки расследования. Из них в графах 30, 31, 32 выделяются размеры возмещенного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размер наложенного ареста и изъятого имущества на сумму. Из них в графах 34, 35, 36 выделяются размеры наложенного ареста и изъятого имущества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37-40 указываются сведения, аналогичные графам 33-36, только по делам, направленным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41-44 указываются сведения, аналогичные графам 33-36, только по делам, прекращенным по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денежных средств указывается в тысячах тенге.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Сведения о всех зарегистрированных правонарушениях, совершенных лицами, отбывающими уголовное наказание, в том числе за территорией учреждения (раздел 5 к отчету)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5 отчета содержит сведения о количестве правонарушений, совершенных лицами, отбывающими уголовное наказание, находящихся в учреждениях предварительной изоляции подозреваемых, следственно-арестованных. В данном разделе отражаются все правонарушения, совершенные не только на территории учреждений уголовно-исполнительной системы, но и региона. Правонарушения, совершенные лицами, не отбывающими уголовное наказание и не являющимися подозреваемыми, следственно-арестованными, в этом разделе не отражаются.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данные отражаются аналогично одноименным графам раздела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3-13 отражаются правонарушения, совершенные соответственно: в учреждении минимальной безопасности, учреждении средней безопасности, учреждении максимальной безопасности, учреждении чрезвычайной безопасности, учреждении полной безопасности, учреждении средней безопасности для содержания несовершеннолетних, учреждении смешанной безопасности, следственном изоляторе, уголовно-исполнительной инспекции, изоляторе временного содержания и других.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Сведения о лицах, совершивших правонарушения (раздел 6 к отчету)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6 отчета содержит сведения о лицах, совершивших правонарушения, в том числе привлеченных к уголовной ответственности, освобожденных от уголовной ответственности, лицах женского пола, а также о гражданстве, возрастном составе лиц,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выявленных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указывается количество лиц, уголовные дела о которых направлены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1 выделяется количество лиц, уголовные дела о которых, прекращены согласно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из графы 1 выделяется количество лиц, по уголовным делам о которых принято решение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совершивших правонарушения,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лиц, совершивших правонарушения, являющихся гражданами стран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лиц, совершивших правонарушения, являющихся иностранными гражданами дальнего зарубежья.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отражаются сведения о количестве женщин,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содержатся сведения о количестве несовершеннолетних,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10, 11 и 12 отражаются сведения о несовершеннолетних по возрастным категориям: 12-13 лет, 14-15 лет и 16-17 лет,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13 по 18 указывается возрастной состав лиц, совершивших правонарушения.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Сведения о роде занятий лиц, совершивших правонарушения (раздел 7 к отчету)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7 отчета содержит сведения о роде занятий лица на момент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содержит сведения о лицах, являющихся на момент совершения правонарушения рабочими.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содержатся сведения о лицах, на момент совершения правонарушения выполняющих государственные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частных предпринимателей,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количестве учащихся лиц на момент совершения правонарушения. В том числе из графы 4: в графе 5 отражаются сведения об учащихся школ, гимназий, лицеев; в графе 6 указываются учащиеся профессиональных технических училищ и колледжей; в графе 7 - учащиеся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 содержит сведения о лицах, являющихся на момент совершения правонарушения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9 и 10 показывают уровень образования лиц,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11-15 учитывают сведения о лицах, являющихся на момент совершения правонарушения военнослужащими.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16 содержит сведения об иных лицах, совершивших правонарушения.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Сведения о сотрудниках правоохранительных органов, судьях и иных работниках органов власти и управления, совершивших правонарушения (раздел 8 к отчету)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8 отчета содержит сведения о количестве сотрудников правоохранительных органов, судей, военнослужащих и иных работников органов власти и управления,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содержит сведения о сотрудниках органов внутренних дел,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содержит сведения о сотрудниках органов комитета национальной безопасности,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 сотрудниках органов прокуратуры,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сотрудниках службы экономических расследований,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содержит сведения о сотрудниках органов таможенного контроля,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содержит сведения о сотрудниках органов уголовно-исполнительной системы,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судьях,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 содержит сведения о депутатах,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9 содержит сведения об акимах,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учитываются правонарушения, совершенные судебными 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сотрудниками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сведения о военнослужащих. Из них в графах 13-16 указываются сотрудники Национальной гвардии Министерства внутренних дел РК, Военно-следственного управления Министерства внутренних дел РК, Пограничной службы Комитета национальной безопасности РК.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Сведения о лицах, совершивших правонарушения в группе и в состоянии опьянения, а также ранее совершавших правонарушения (раздел 9 к отчету)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9 отчета содержит сведения о лицах, совершивших правонарушения в группе, а также в состоянии алкогольного и иного опьянения и ранее совершавших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всего количество лиц, совершивших правонарушения в группе. Из них в графе 2 выделяется количество несовершеннолетних, совершивших правонарушения в группе; в графе 3 отражаются лица, совершившие правонарушения в группе с участием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количестве лиц, совершивших правонарушения в составе организованной группы или преступного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лиц, совершивших правонарушения в состоянии алкогольного опьянения, из них в графе 6 выделяется количество несовершеннолетних, совершивших правонарушения в состоянии алкогольного опьянения; в графе 7 отражается количество лиц, совершивших правонарушения в состоянии наркотического опьянения или вызванного употреблением одурманивающих веществ, в том числе в графе 8 учитывается количество несовершеннолетних, совершивших правонарушения в состоянии наркотического опьянения или вызванного употреблением одурманивающих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отражаются сведения обо всех лицах, ранее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выделяется количество лиц, ранее совершивших правонарушения, будучи несовершеннолетними.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 содержит сведения «Лица, в чьих действиях признан рецидив либо опасный рецидив преступлений».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лица, ранее совершившие правонарушения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отражаются лица, ранее содержавшиеся в исправительных учреждениях, из них: в графе 14 - лица, совершившие правонарушения по истечении 1-го года после освобождения от уголовного наказания; в графе 15 - лица, совершившие правонарушения в период неотбытой части после условно-досрочного освобождения.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лица, ранее совершившие правонарушения и осужденные к мерам наказания, не связанным с лишением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 лица, ранее совершившие правонарушения и состоящие под административным надзором.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лица, ранее совершившие правонарушения и формально подпадающие под административный надзор.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Сведения о несовершеннолетних, совершивших правонарушения (раздел 10 к отчету)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10 отчета содержит сведения о несовершеннолетних,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отражает количество несовершеннолетних, привлеченных к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выделяется количество лиц женского пола,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об учащихся несовершеннолетнего возраста различных учебных заведений,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количество неучащихся и неработающих несовершеннолетнего возраста,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выделяется количество несовершеннолетних, совершивших правонарушения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выделяются несовершеннолетние, совершившие правонарушения в группе с участием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несовершеннолетних, состоящих на учете в подразделениях по делам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содержатся сведения о несовершеннолетних, ранее совершивших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9 содержит сведения о несовершеннолетних, ранее совершивших правонарушения и условно осужденных.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Сведения о зарегистрированных правонарушениях с применением оружия и технических средств (приложение 1 к отчету)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Данное приложение содержит сведения из числа зарегистрированных в отчетном периоде правонарушений, совершенных с применением оружия и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зарегистрированных правонарушений в отчетном периоде, совершенных с применением оружия, взрывчатых веществ, технических средств и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зарегистрированных правонарушений, совершенных в отчетном периоде с применением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из числа зарегистрированных в отчетном периоде указывается количество правонарушений, совершенных с применением огнестрельного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из числа зарегистрированных в отчетном периоде указывается количество правонарушений, совершенных с применением нарезного огнестрельного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из числа оконченных в отчетном периоде указывается количество правонарушений, совершенных с применением огнестрельного гладкоствольного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из числа оконченных в отчетном периоде указывается количество правонарушений, совершенных с применением огнестрельного бесствольного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из числа оконченных в отчетном периоде указывается количество правонарушений, совершенных с применением огнестрельного газового оружия, с возможностью стрельбы патронами травматического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из числа оконченных в отчетном периоде указывается количество правонарушений, совершенных с применением огнестрельного кустарного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из числа оконченных в отчетном периоде указывается количество правонарушений, совершенных с применением газового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из числа оконченных в отчетном периоде указывается количество правонарушений, совершенных с применением пневматического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из числа оконченных в отчетном периоде указывается количество правонарушений, совершенных с применением метательного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из числа оконченных в отчетном периоде указывается количество правонарушений, совершенных с применением электрического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из числа оконченных в отчетном периоде указывается количество правонарушений, совершенных с применением холодного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14 - 16 из числа оконченных в отчетном периоде указывается количество правонарушений, совершенных с применением оружия с разбивкой по видам: гражданское, служебное, боевое ручное стрелковое.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из числа оконченных в отчетном периоде указывается количество правонарушений, совершенных с применением зарегистрированного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из числа оконченных в отчетном периоде указывается количество правонарушений, совершенных с применением незарегистрированного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из числа зарегистрированных в отчетном периоде указывается количество правонарушений, совершенных с применением оружия иностранными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отражается количество правонарушений, совершенных с применением оружия лицами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из числа зарегистрированных в отчетном периоде учитывается количество правонарушений, совершенных с применением оружия в семейно-бытовой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из числа оконченных в отчетном периоде указывается количество правонарушений, совершенных с применением оружия в общественных местах, в том числе в графе 23 указывается количество правонарушений, совершенных с применением оружия на улицах, площадях, в парках, скверах.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отражается количество правонарушений, совершенных с применением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правонарушений, совершенных с применением технических средств в общественных местах, в том числе в графе 26 отражается количество правонарушений, совершенных с применением технических средств на улицах, площадях, в парках, скверах.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27 из числа зарегистрированных в отчетном периоде указывается количество правонарушений, совершенных с применением взрывчатых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28 из числа зарегистрированных в отчетном периоде отражается количество правонарушений, совершенных с применением взрывчатых веществ в общественных местах, в том числе в графе 29 отражается количество правонарушений, совершенных с применением взрывчатых веществ на улицах, площадях, в парках, скверах.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30 из числа зарегистрированных в отчетном периоде указывается количество правонарушений, совершенных с применением компьютерной техники.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Сведения о силах и средствах, способствующих раскрытию правонарушений (приложение 2 к отчету)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Данное приложение содержит сведения об участии служб правоохранительных органов в раскрытии правонарушений, использовании средств, способствующих раскрытию правонарушений (из числа расследованных в отчетном периоде уголовных дел) и является внутриведомственным показателем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1-91 указывается количество участий по оконченным расследованием уголовным делам в установлении преступника и обстоятельств преступления, по которым использовались силы и средства, указанные в графе "А" приложения (с разбивкой по сотрудникам соответствующих служб).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приложения указываются: в графе "А" - основные силы и средства, способствовавшие раскрытию отдельных видов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1 - общее количество участий основных сил и средств; в графе 2 - участие в раскрытии убийства (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3 - участие в раскрытии умышленного причинения вреда здоровью (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4 (из графы 3), в том числе тяжкого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5 - участие в раскрытии изнасилования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6 - участие в раскрытии разбоя (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7 - участие в раскрытии грабежей (</w:t>
      </w:r>
      <w:r>
        <w:rPr>
          <w:rFonts w:ascii="Times New Roman"/>
          <w:b w:val="false"/>
          <w:i w:val="false"/>
          <w:color w:val="000000"/>
          <w:sz w:val="28"/>
        </w:rPr>
        <w:t>статья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8 - участие в раскрытии краж (</w:t>
      </w:r>
      <w:r>
        <w:rPr>
          <w:rFonts w:ascii="Times New Roman"/>
          <w:b w:val="false"/>
          <w:i w:val="false"/>
          <w:color w:val="000000"/>
          <w:sz w:val="28"/>
        </w:rPr>
        <w:t>статья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9 - по правонарушениям, уголовные дела о которых прекращены по пунктам 1), 2), 5), 6), 7), 8)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 в графе 10 - участие в раскрытии правонарушений, связанных с незаконным оборотом наркотических средств (</w:t>
      </w:r>
      <w:r>
        <w:rPr>
          <w:rFonts w:ascii="Times New Roman"/>
          <w:b w:val="false"/>
          <w:i w:val="false"/>
          <w:color w:val="000000"/>
          <w:sz w:val="28"/>
        </w:rPr>
        <w:t>статьи 296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11 - участие в раскрытии взяточничества (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12 - участие в раскрытии правонарушений, связанных с присвоением или растратой вверенного чужого имущества (</w:t>
      </w:r>
      <w:r>
        <w:rPr>
          <w:rFonts w:ascii="Times New Roman"/>
          <w:b w:val="false"/>
          <w:i w:val="false"/>
          <w:color w:val="000000"/>
          <w:sz w:val="28"/>
        </w:rPr>
        <w:t>статья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13 - участие в раскрытии мошенничества (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графах 14-29 отражаются отдельные виды правонарушений в сфере экономической деятельности в соответствии с УК РК; в графе 30 - участие в раскрытии правонарушений по неправомерному доступу к информации, в информационную систему или информационно-коммуникативную сеть (</w:t>
      </w:r>
      <w:r>
        <w:rPr>
          <w:rFonts w:ascii="Times New Roman"/>
          <w:b w:val="false"/>
          <w:i w:val="false"/>
          <w:color w:val="000000"/>
          <w:sz w:val="28"/>
        </w:rPr>
        <w:t>статьи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Сведения о раскрытых правонарушениях из числа нераскрытых в прошлые годы (приложение 3 к отчету)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Данное приложение содержит сведения о раскрытых правонарушениях из числа нераскрытых в прошлые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количество правонарушений, дела о которых окончены в отчетном периоде из числа нераскрытых в прошлые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отражается количество правонарушений, дела о которых направлены в суд в отчетном периоде из числа нераскрытых в прошлые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1 отражается количество правонарушений, дела о которых прекращены по пунктам 3), 4), 9), 10), 11),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отчетном периоде из числа нераскрытых в прошлые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4-9 отражается количество правонарушений, дела о которых окончены в отчетном периоде из числа нераскрытых в прошлые годы: оперативным путем (графа 4); следственным путем (графа 5); совместными действиями (графа 6); при явке с повинной (графа 7); прокурором (графа 8); иные (графа 9).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Сведения о совершенных суицидах (приложение 4 к отчету)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Данное приложение отчета содержит сведения о количестве лиц, совершивших суицид и (или) его попытку, по которым зарегистрированы в ЕРДР заявления, сообщения об уголовных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количестве лиц, совершивших суицид и (или) его попытку с разграничением по гражданству, половому, возрастному признакам, в том числе с выделением несовершеннолетних, по составу и материально-социальному обеспечению семьи и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граф должны соответствовать реквизитам форм ЕРДР-1 и ЕРДР-2.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1 - 6 содержат сведения о лицах, совершивших суицид и (или) его попытку в трезвом состоянии, в состоянии алкогольного, наркотического, токсикоманического опьянения, иного болезненного состояния психики.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должна быть равна сумме граф 2, 3, 4, 5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7-24 перечислены факторы, предшествовавшие суицидальному поведению. Графа 7 должна быть равна сумме граф 8-24.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25-40 указаны способы совершения суицида и (или) его попытки. Графа 25 должна быть равна сумме граф 26-34, 40. При этом графа 34 должна быть равна сумме граф 35-39.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41-49 отражают сведения о месте совершения суицида и (или) его попытку. Графа 41 должна быть равна сумме граф 42-49.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111  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приказов</w:t>
      </w:r>
      <w:r>
        <w:br/>
      </w:r>
      <w:r>
        <w:rPr>
          <w:rFonts w:ascii="Times New Roman"/>
          <w:b/>
          <w:i w:val="false"/>
          <w:color w:val="000000"/>
        </w:rPr>
        <w:t>
Генерального Прокурора Республики Казахстан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октября 2003 года № 62 «Об утверждении отчета формы № 1-М «О зарегистрированных преступлениях и результатах деятельности органов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2576);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октября 2003 года № 63 «Об утверждении отчета формы № 2-Л «О лицах, совершивших преступления» и Инструкции по его составлению» (зарегистрированный в Реестре государственной регистрации нормативных правовых актов за № 2577);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2004 года № 48 «О внесении изменений и дополнений в некоторые нормативные правовые акты Генерального Прокурора Республики Казахстан по вопросам правовой статистики и специальных учетов» (зарегистрированный в Реестре государственной регистрации нормативных правовых актов за № 3170);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декабря 2005 года № 64 «О внесении изменений и дополнения в приказ Генерального Прокурора Республики Казахстан от 31 октября 2003 года № 62 «Об утверждении статистического отчета формы № 1-М «О зарегистрированных преступлениях и результатах деятельности органов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4009);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августа 2006 года № 42 «О внесении изменений и дополнения в приказ Генерального Прокурора Республики Казахстан от 31 октября 2003 года № 62 «Об утверждении статистического отчета формы № 1-М «О зарегистрированных преступлениях и результатах деятельности органов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4390);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1) и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25 декабря 2006 года № 76 «О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отчетности» (зарегистрированный в Реестре государственной регистрации нормативных правовых актов за № 4512);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июля 2007 года № 32 «О внесении изменений и дополнений в некоторые нормативные правовые акты Генерального Прокурора Республики Казахстан» (зарегистрированный в Реестре государственной регистрации нормативных правовых актов за № 4908);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20 января 2010 года № 3 «О внесении изменений и дополнений в некоторые нормативные правовые акты Генерального Прокурора Республики Казахстан» (зарегистрированный в Реестре государственной регистрации нормативных правовых актов за № 6016);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сентября 2011 года № 84 «Об утверждении отчета формы № 2-ЗС «О рассмотрении заявлений, сообщений и иной информации о преступлениях, происшествиях органами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7233).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декабря 2011 года № 137 «О внесении изменений и дополнений в приказ Генерального Прокурора Республики Казахстан от 12 сентября 2011 года № 84 «Об утверждении отчета формы № 2-ЗС «О рассмотрении заявлений, сообщений и иной информации о преступлениях, происшествиях органами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7394).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декабря 2011 года № 146 «О внесении изменений и дополнений в некоторые нормативные правовые акты Генерального Прокурора Республики Казахстан» (зарегистрированный в Реестре государственной регистрации нормативных правовых актов за № 7399);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апреля 2013 года № 38 «О внесении изменений и дополнений в некоторые нормативные правовые акты Генерального Прокурора Республики Казахстан» (зарегистрированный в Реестре государственной регистрации нормативных правовых актов за № 8431);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апреля 2014 года № 30 «О внесении изменений в приказ Генерального Прокурора Республики Казахстан от 31 октября 2003 года № 62 «Об утверждении отчета формы № 1-М «О зарегистрированных преступлениях и результатах деятельности органов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9373).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