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774e" w14:textId="cbc77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на территории города Уральска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Уральска Западно-Казахстанской области от 5 сентября 2014 года № 2350. Зарегистрировано Департаментом юстиции Западно-Казахстанской области 15 сентября 2014 года № 3632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Руководствуясь Конституционным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«О выборах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Уральской городской (территориальной) избирательной комиссией (по согласованию), места для размещения агитационных печатных материалов для всех кандидатов в депутаты Сената Парламента Республики Казахстан на территории города Уральска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Акимам Зачаганского, Круглоозерновского поселковых округов и Желаевского сельского округа, государственному учреждению «Отдел жилищно-коммунального хозяйства, пассажирского транспорта и автомобильных дорог города Уральска» оснастить места для размещения агитационных печатных материалов стендами, щитами и тумбами.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Сатыбалдиева М.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Данное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 А. Кульгинов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Уральской городской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(территориальной)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А. Тукешева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05.09.2014 г.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Уральска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сентября 2014 года № 2350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</w:t>
      </w:r>
      <w:r>
        <w:br/>
      </w:r>
      <w:r>
        <w:rPr>
          <w:rFonts w:ascii="Times New Roman"/>
          <w:b/>
          <w:i w:val="false"/>
          <w:color w:val="000000"/>
        </w:rPr>
        <w:t>
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для всех кандидатов в депутаты</w:t>
      </w:r>
      <w:r>
        <w:br/>
      </w:r>
      <w:r>
        <w:rPr>
          <w:rFonts w:ascii="Times New Roman"/>
          <w:b/>
          <w:i w:val="false"/>
          <w:color w:val="000000"/>
        </w:rPr>
        <w:t>
Сената Парламента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на территории города Уральска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3637"/>
        <w:gridCol w:w="7655"/>
      </w:tblGrid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Республиканского государственного предприятия на праве хозяйственного ведения «Западно-Казахстанский аграрно-технический университет имени Жангир хана» Министерства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Деркул города Уральска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товарищества с ограниченной ответственностью «Электрод»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Круглоозерновский города Уральска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государственного учреждения «Круглоозерновская средняя общеобразовательная школа»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Желаево города Уральска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государственного учреждения «Средняя общеобразовательная школа № 14»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Западно-Казахстанской областной дирекции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телекоммуникаций – филиала Акционерного общества «Казахтелеком»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площади имени В. Чапаева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</w:t>
            </w:r>
          </w:p>
        </w:tc>
        <w:tc>
          <w:tcPr>
            <w:tcW w:w="7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 зданием Торгово-развлекательного комплекса «Орал» филиала товарищества с ограниченной ответственностью «Oil Real Estate» в городе Уральск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