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a0fa" w14:textId="e8da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26 декабря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29 апреля 2014 года № 25-2. Зарегистрировано Департаментом юстиции Западно-Казахстанской области 6 мая 2014 года № 3514. Утратило силу решением маслихата района Бәйтерек Западно-Казахстанской области от 5 марта 2020 года № 45-2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льготах и социальной защите участников, инвалидов Великой Отечественной войны и лиц, приравненных к ним",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26 декабря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 (зарегистрированное в Реестре государственной регистрации нормативных правовых актов за № 3418, опубликованное 31 января 2014 года в газете "Ауыл тынысы"),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Зеленовского района, утвержденных указанным решением: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возмещения расходов на коммунальные услуги участникам и инвалидам Великой Отечественной войны в размере 5 месячных расчетных показателей (далее - МРП), лицам, приравненным по льготам и гарантиям к участникам Великой Отечественной войны в размере 2000 тенге, из них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5 МРП.";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"месячных расчетных показателей (далее - МРП)" заменить аббревиатурой "МРП".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