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a7cb" w14:textId="6cda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энергетики Республики Казахстан от 15 декабря 2014 года № 209 "Об утверждении Правил определения предельных цен оптовой реализации товарного и сжиженного нефтяного газа на внутреннем рынке"</w:t>
      </w:r>
    </w:p>
    <w:p>
      <w:pPr>
        <w:spacing w:after="0"/>
        <w:ind w:left="0"/>
        <w:jc w:val="both"/>
      </w:pPr>
      <w:r>
        <w:rPr>
          <w:rFonts w:ascii="Times New Roman"/>
          <w:b w:val="false"/>
          <w:i w:val="false"/>
          <w:color w:val="000000"/>
          <w:sz w:val="28"/>
        </w:rPr>
        <w:t>Приказ Министра энергетики Республики Казахстан от 27 февраля 2015 года № 150. Зарегистрирован в Министерстве юстиции Республики Казахстан 27 февраля 2015 года № 10356</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15 декабря 2014 года № 209 «Об утверждении Правил определения предельных цен оптовой реализации товарного и сжиженного нефтяного газа на внутреннем рынке» (зарегистрированный в Реестре государственной регистрации нормативных правовых актов под № 10120),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в наименование, а также в </w:t>
      </w:r>
      <w:r>
        <w:rPr>
          <w:rFonts w:ascii="Times New Roman"/>
          <w:b w:val="false"/>
          <w:i w:val="false"/>
          <w:color w:val="000000"/>
          <w:sz w:val="28"/>
        </w:rPr>
        <w:t>пункт 1</w:t>
      </w:r>
      <w:r>
        <w:rPr>
          <w:rFonts w:ascii="Times New Roman"/>
          <w:b w:val="false"/>
          <w:i w:val="false"/>
          <w:color w:val="000000"/>
          <w:sz w:val="28"/>
        </w:rPr>
        <w:t xml:space="preserve"> приказа вносится изменение на казахском языке, на русском языке текст не изменяется;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определения предельных цен оптовой реализации товарного и сжиженного нефтяного газа на внутреннем рынке,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в заголовок вносится изменение на казахском языке, на русском языке текст не изменяется;</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Предложения по уровню предельной цены сжиженного нефтяного газа на планируемый период, разработанные в соответствии с пунктом 13 настоящих Правил, не могут быть ниже среднеарифметического значения предельных оптовых цен товарного газа, утвержденных на 1 января 2015 года и не выше утвержденной наиболее максимальной предельной цены оптовой реализации сжиженного нефтяного газа на внутреннем рынке за 2014 год.</w:t>
      </w:r>
      <w:r>
        <w:br/>
      </w:r>
      <w:r>
        <w:rPr>
          <w:rFonts w:ascii="Times New Roman"/>
          <w:b w:val="false"/>
          <w:i w:val="false"/>
          <w:color w:val="000000"/>
          <w:sz w:val="28"/>
        </w:rPr>
        <w:t>
      15. Предложения по уровню предельных цен оптовой реализации товарного газа разрабатываются уполномоченным органом не позднее шестидесяти пяти календарных дней до начала соответствующего периода и вносятся с приложением данных, использованных при разработке, на согласование в уполномоченный орган по государственному планированию</w:t>
      </w:r>
      <w:r>
        <w:br/>
      </w:r>
      <w:r>
        <w:rPr>
          <w:rFonts w:ascii="Times New Roman"/>
          <w:b w:val="false"/>
          <w:i w:val="false"/>
          <w:color w:val="000000"/>
          <w:sz w:val="28"/>
        </w:rPr>
        <w:t>
      Срок согласования предложений не должен превышать тридцать пять календарных дней.»;</w:t>
      </w:r>
      <w:r>
        <w:br/>
      </w:r>
      <w:r>
        <w:rPr>
          <w:rFonts w:ascii="Times New Roman"/>
          <w:b w:val="false"/>
          <w:i w:val="false"/>
          <w:color w:val="000000"/>
          <w:sz w:val="28"/>
        </w:rPr>
        <w:t>
</w:t>
      </w:r>
      <w:r>
        <w:rPr>
          <w:rFonts w:ascii="Times New Roman"/>
          <w:b w:val="false"/>
          <w:i w:val="false"/>
          <w:color w:val="000000"/>
          <w:sz w:val="28"/>
        </w:rPr>
        <w:t>
      дополнить пунктом 15-1 следующего содержания:</w:t>
      </w:r>
      <w:r>
        <w:br/>
      </w:r>
      <w:r>
        <w:rPr>
          <w:rFonts w:ascii="Times New Roman"/>
          <w:b w:val="false"/>
          <w:i w:val="false"/>
          <w:color w:val="000000"/>
          <w:sz w:val="28"/>
        </w:rPr>
        <w:t>
      «15-1. Предложения по уровню предельной цены оптовой реализации сжиженного нефтяного газа разрабатываются уполномоченным органом не позднее тридцати пяти календарных дней до начала соответствующего периода и вносятся с приложением данных, использованных при разработке, на согласование в уполномоченный орган по государственному планированию.</w:t>
      </w:r>
      <w:r>
        <w:br/>
      </w:r>
      <w:r>
        <w:rPr>
          <w:rFonts w:ascii="Times New Roman"/>
          <w:b w:val="false"/>
          <w:i w:val="false"/>
          <w:color w:val="000000"/>
          <w:sz w:val="28"/>
        </w:rPr>
        <w:t>
      Срок согласования предложений не должен превышать пятнадцати календарных дней.»;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В случае непредставления уполномоченным органом в установленные сроки информации, указанной в пунктах 15 и 15-1 настоящих Правил, уполномоченный орган по государственному планированию отказывает в согласовании предложений по уровню предельных цен оптовой реализации товарного, сжиженного нефтяного газа.</w:t>
      </w:r>
      <w:r>
        <w:br/>
      </w:r>
      <w:r>
        <w:rPr>
          <w:rFonts w:ascii="Times New Roman"/>
          <w:b w:val="false"/>
          <w:i w:val="false"/>
          <w:color w:val="000000"/>
          <w:sz w:val="28"/>
        </w:rPr>
        <w:t>
      При этом предельные цены оптовой реализации товарного, сжиженного нефтяного газа сохраняются на уровне текущего периода.»;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информационно-правовой системе «Әділет»;</w:t>
      </w:r>
      <w:r>
        <w:br/>
      </w: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r>
        <w:br/>
      </w: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Энергетики</w:t>
      </w:r>
      <w:r>
        <w:br/>
      </w:r>
      <w:r>
        <w:rPr>
          <w:rFonts w:ascii="Times New Roman"/>
          <w:b w:val="false"/>
          <w:i w:val="false"/>
          <w:color w:val="000000"/>
          <w:sz w:val="28"/>
        </w:rPr>
        <w:t>
</w:t>
      </w:r>
      <w:r>
        <w:rPr>
          <w:rFonts w:ascii="Times New Roman"/>
          <w:b w:val="false"/>
          <w:i/>
          <w:color w:val="000000"/>
          <w:sz w:val="28"/>
        </w:rPr>
        <w:t>      Республики Казахстан                       В. Школьник</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Министра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 Е.Досаев</w:t>
      </w:r>
    </w:p>
    <w:bookmarkStart w:name="z13"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Министра энергетики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февраля 2015 года № 150   </w:t>
      </w:r>
    </w:p>
    <w:bookmarkEnd w:id="1"/>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Правилам определения предельных   </w:t>
      </w:r>
      <w:r>
        <w:br/>
      </w:r>
      <w:r>
        <w:rPr>
          <w:rFonts w:ascii="Times New Roman"/>
          <w:b w:val="false"/>
          <w:i w:val="false"/>
          <w:color w:val="000000"/>
          <w:sz w:val="28"/>
        </w:rPr>
        <w:t xml:space="preserve">
цен оптовой реализации товарного   </w:t>
      </w:r>
      <w:r>
        <w:br/>
      </w:r>
      <w:r>
        <w:rPr>
          <w:rFonts w:ascii="Times New Roman"/>
          <w:b w:val="false"/>
          <w:i w:val="false"/>
          <w:color w:val="000000"/>
          <w:sz w:val="28"/>
        </w:rPr>
        <w:t xml:space="preserve">
и сжиженного нефтяного газа      </w:t>
      </w:r>
      <w:r>
        <w:br/>
      </w:r>
      <w:r>
        <w:rPr>
          <w:rFonts w:ascii="Times New Roman"/>
          <w:b w:val="false"/>
          <w:i w:val="false"/>
          <w:color w:val="000000"/>
          <w:sz w:val="28"/>
        </w:rPr>
        <w:t xml:space="preserve">
на внутреннем рынке          </w:t>
      </w:r>
    </w:p>
    <w:p>
      <w:pPr>
        <w:spacing w:after="0"/>
        <w:ind w:left="0"/>
        <w:jc w:val="left"/>
      </w:pPr>
      <w:r>
        <w:rPr>
          <w:rFonts w:ascii="Times New Roman"/>
          <w:b/>
          <w:i w:val="false"/>
          <w:color w:val="000000"/>
        </w:rPr>
        <w:t xml:space="preserve"> Определение цены оптовой реализации сжиженного нефтяного</w:t>
      </w:r>
      <w:r>
        <w:br/>
      </w:r>
      <w:r>
        <w:rPr>
          <w:rFonts w:ascii="Times New Roman"/>
          <w:b/>
          <w:i w:val="false"/>
          <w:color w:val="000000"/>
        </w:rPr>
        <w:t>
газа на внутреннем рынке</w:t>
      </w:r>
    </w:p>
    <w:p>
      <w:pPr>
        <w:spacing w:after="0"/>
        <w:ind w:left="0"/>
        <w:jc w:val="both"/>
      </w:pPr>
      <w:r>
        <w:rPr>
          <w:rFonts w:ascii="Times New Roman"/>
          <w:b w:val="false"/>
          <w:i w:val="false"/>
          <w:color w:val="000000"/>
          <w:sz w:val="28"/>
        </w:rPr>
        <w:t>      P = (Pw – TRexp) x К</w:t>
      </w:r>
      <w:r>
        <w:br/>
      </w:r>
      <w:r>
        <w:rPr>
          <w:rFonts w:ascii="Times New Roman"/>
          <w:b w:val="false"/>
          <w:i w:val="false"/>
          <w:color w:val="000000"/>
          <w:sz w:val="28"/>
        </w:rPr>
        <w:t>
      где,</w:t>
      </w:r>
      <w:r>
        <w:br/>
      </w:r>
      <w:r>
        <w:rPr>
          <w:rFonts w:ascii="Times New Roman"/>
          <w:b w:val="false"/>
          <w:i w:val="false"/>
          <w:color w:val="000000"/>
          <w:sz w:val="28"/>
        </w:rPr>
        <w:t>
      P – предельная цена оптовой реализации сжиженного нефтяного газа на внутреннем рынке, тенге за тонну;</w:t>
      </w:r>
      <w:r>
        <w:br/>
      </w:r>
      <w:r>
        <w:rPr>
          <w:rFonts w:ascii="Times New Roman"/>
          <w:b w:val="false"/>
          <w:i w:val="false"/>
          <w:color w:val="000000"/>
          <w:sz w:val="28"/>
        </w:rPr>
        <w:t>
      Pw – Мировая цена на сжиженный нефтяной газ, определяемая как среднеарифметическое значение ежедневных котировок цен за первый месяц текущего квартала, тенге за тонну. Для целей настоящего пункта котировка цены означает котировку цены сжиженного нефтяного газа на белорусско-польской границе (СПБТ daf Брест) в иностранной валюте на основании информации, публикуемой в источнике «Аргус Сжиженный газ и конденсат» компании «Argus Media (Russia) Ltd. (Petroleumargus)», а при отсутствии информации о ценах на сжиженный нефтяной газ в вышеуказанном источнике - по данным других источников, определяемых законодательством Республики Казахстан о трансфертном ценообразовании;</w:t>
      </w:r>
      <w:r>
        <w:br/>
      </w:r>
      <w:r>
        <w:rPr>
          <w:rFonts w:ascii="Times New Roman"/>
          <w:b w:val="false"/>
          <w:i w:val="false"/>
          <w:color w:val="000000"/>
          <w:sz w:val="28"/>
        </w:rPr>
        <w:t>
      TRexp – среднеарифметические расходы по перевозке сжиженного нефтяного газа железнодорожным транспортом от объектов по производству сжиженного нефтяного газа, расположенных на территории Республики Казахстан, до белорусско-польской границы за первый месяц текущего квартала, определяемые уполномоченным органом на основе мониторинга сделок по реализации сжиженного нефтяного газа за пределы территории Республики Казахстан, тенге за тонну;</w:t>
      </w:r>
      <w:r>
        <w:br/>
      </w:r>
      <w:r>
        <w:rPr>
          <w:rFonts w:ascii="Times New Roman"/>
          <w:b w:val="false"/>
          <w:i w:val="false"/>
          <w:color w:val="000000"/>
          <w:sz w:val="28"/>
        </w:rPr>
        <w:t>
      К – поправочный коэффициент, отражающий соотношение уровня численности газифицированного населения в Республике Казахстан к уровню общей численности населения в Республике Казахстан за последний предыдущий календарный год, на основании данных Комитета по статистике Министерства национальной экономики Республики Казахстан и местных исполнительных органов на момент расчета такого коэффициента.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