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5366" w14:textId="943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транспортировки и использования профилактических (иммунобиологических, диагностических, дезинфицирующих)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февраля 2015 года № 76. Зарегистрирован в Министерстве юстиции Республики Казахстан 10 марта 2015 года № 10411. Утратил силу приказом Министра здравоохранения Республики Казахстан от 19 июля 2021 года № ҚР ДСМ-62.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19.07.2021 </w:t>
      </w:r>
      <w:r>
        <w:rPr>
          <w:rFonts w:ascii="Times New Roman"/>
          <w:b w:val="false"/>
          <w:i w:val="false"/>
          <w:color w:val="ff0000"/>
          <w:sz w:val="28"/>
        </w:rPr>
        <w:t>№ ҚР ДСМ-62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транспортировки и использования профилактических (иммунобиологических, диагностических, дезинфицирующих) препаратов.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законодательном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Жаксылыкова Т.М.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Министр Е.                                 </w:t>
      </w:r>
      <w:r>
        <w:rPr>
          <w:rFonts w:ascii="Times New Roman"/>
          <w:b w:val="false"/>
          <w:i/>
          <w:color w:val="000000"/>
          <w:sz w:val="28"/>
        </w:rPr>
        <w:t>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"05" февраля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2015 года № 76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транспортировки и использования профилактических</w:t>
      </w:r>
      <w:r>
        <w:br/>
      </w:r>
      <w:r>
        <w:rPr>
          <w:rFonts w:ascii="Times New Roman"/>
          <w:b/>
          <w:i w:val="false"/>
          <w:color w:val="000000"/>
        </w:rPr>
        <w:t>(иммунобиологических, диагностических, дезинфицирующих)</w:t>
      </w:r>
      <w:r>
        <w:br/>
      </w:r>
      <w:r>
        <w:rPr>
          <w:rFonts w:ascii="Times New Roman"/>
          <w:b/>
          <w:i w:val="false"/>
          <w:color w:val="000000"/>
        </w:rPr>
        <w:t>препаратов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Правила внесены изменения в текст на казахском языке, текст на русском языке не изменяется в соответствии с приказом Министра национальной экономики РК от 15.09.2015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хранения, транспортировки и использования профилактических (иммунобиологических, диагностических, дезинфицирующих) препаратов (далее – Правила) определяют порядок хранения, транспортировки и использования профилактических (иммунобиологических, диагностических, дезинфицирующих) препаратов.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анатоксин – медицинский препарат, приготовленный из токсина, не имеющий выраженных токсических свойств, но при этом способный индуцировать выработку антител к исходному токсину;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бактериофаги – вирусы бактерий, способные поражать бактериальную клетку и вызывать ее растворение;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вакцина – медицинский препарат для специфической профилактики инфекционных заболеваний, оказывающий профилактический эффект через иммунную систему;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вакцинатор – медицинский работник, проводящий профилактические прививки;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дезактивация – удаление или снижение радиоактивного загрязнения с какой-либо поверхности или из какой-либо среды;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дезинфицирующие препараты (далее – дезпрепараты) – средства дезинфекции, дезинсекции и дератизации;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диагностические препараты (далее – ДП) – препараты, способные распознавать микроорганизмы, антигены, антитела, нуклеиновые кислоты в исследуемом материале;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иммуноглобулины – медицинские препараты, изготовленные из сыворотки крови человека и животных, применяемые с целью экстренной профилактики и лечения инфекционных заболеваний;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калибровка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совокупность операций, выполняемых с целью определения и подтверждения действительных значений метрологических характеристик и/или пригодности к применению средства измерений;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кондиционирование - приведение хладоэлементов в соответствующее агрегатное состояние таяния льда до появления конденсата на поверхности хладоэлементов;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контейнер для безопасного сбора и утилизации (далее – КБСУ) – водонепроницаемые и труднопрокалываемые одноразовые емкости для сбора и безопасной утилизации использованных шприцев и игл;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медицинские иммунобиологические препараты (далее – МИБП) – препараты для специфической профилактики, диагностики 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оказывающие лечебный и профилактический эффект через иммунную систему;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виды МИБП – анатоксины, бактериофаги, вакцины, иммуноглобулины и сыворотки;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самоблокирующийся шприц – шприц, который после одной инъекции автоматически блокируется и становится непригодным для повторного использования;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саморазрушающийся шприц – шприц, который после одной инъекции приходит в негодность в связи с отламыванием поршня;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профилактические препараты – группа препаратов, предназначенных для специфической профилактики, диагностики и лечения инфекционных и иммунных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антигенов, антител, нуклеиновых кислот в исследуемом материале и объектах внешней среды, а также для проведения дезинфекции, дезинсекции и дератизации;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холодовая цепь – бесперебойно функционирующая система, обеспечивающая оптимальный температурный режим хранения и транспортировки МИБП и ДП на всех этапах пути их следования от организации-изготовителя до применения;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сыворотка – медицинский препарат, полученный из крови человека или животных, который содержит агенты приобретенного иммунитета против инфекционных заболеваний;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стандартные операционные процедуры - документально оформленный набор инструкций по выполнению определенных рабочих процедур или действий;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тестирование зон температурных колебаний (картографирование) – исследование и моделирование пространственного распределения температурных колебаний в помещении (комнате, камере) для выявления температурных перепадов в различных зонах;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термоиндикатор – контрольная карточка, которая следует вместе с вакциной от отправителя до получателя и фиксирует воздействие температуры на вакцину путем изменения цвета индикатора;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термоконтейнер – ящик (или сумка) для переноса МИБП с теплоизолирующими свойствами и плотно прилегающей крышкой, где оптимальный температурный режим (от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С) обеспечивается с помощью помещенных в его полость замороженных холодильных элементов;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холодильный элемент (далее – хладоэлемент) – герметически закрытая емкость, заполненная водой, которая замораживается перед использованием и служит для поддержания температуры в термоконтейнере в пределах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инвентаризация – сверка фактических данных МИБП с данными бухгалтерского учета на определенную дату. 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хранения, транспортировки и использования медицинских иммунобиологических препаратов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Склад для хранения МИБП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проветриваемом подвальном помещении.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отоплению, вентиляции, искусственному и естественному освещению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в сфере обращения лекарственных средств, изделий медицинского назначения и медицинской техники", утвержденных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 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Ежегодно проводится оценка технического состояния складских помещений и их коммунальных сооружений с оформлением акта профилактического технического осмотра состояния складских помещений и их коммунальных сооружений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складе для хранения МИБП устанавливаются холодильники, морозильники (далее – холодильное оборудование), холодильные и морозильные комнаты или камеры.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складе МИБП предусматриваются погрузочно-разгрузочная площадка и подъездные пути для автотранспорта.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Склад имеет помещения для хранения, распаковки и упаковки МИБП, для хранения хладоэлементов, термоконтейнеров и другого упаковочного материала.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складе предусматривается зона карантина для изоляции возвращенных, бракованных, отозванных, изъятых или приостановленных к применению МИБП, в том числе отдельных серий МИБП, использование которых приостановлено постановлением Главного государственного санитарного врача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МИБП, находящиеся в зоне карантина, имеют маркировку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цепи. 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Склад запирается и в конце рабочего дня опечатывается ответственным лицом за хранение и транспортировку МИБП (далее – ответственное лицо). В помещение склада имеет доступ только ответственное лицо. Для предупреждения взлома, пожара, задымления склад оборудуется сигнализацией.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складе регулярно проводится уборка, обеспечивающая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утвержденным руководителем организации.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случай возникновения чрезвычайных ситуаций и/или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 обеспечению условий холодовой цепи для хранения МИБП, который утверждается руководителем организации осуществляющей хранение МИБП и согласовывается с руководителем организации, на складе которой предполагается временное размещение МИБП.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случай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соблюдения условий холодовой цепи при хранении и транспортировке МИБП предусматриваются резервное холодильное оборудование, холодильные комнаты или камеры, запасные части к ним, термоконтейнеры, хладоэлементы.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Холодильное оборудование, холодильные и морозильные комнаты или камеры имеют объем для удовлетворения максимального уровня запасов МИБП в период поставок.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Холодильные и морозильные комнаты или камеры оборудуются: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системой автоматического размораживания с минимальным влиянием на температуру внутри помещения во время периода размораживания и удерживающей температуру в определенных пределах в течение этого периода;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системой защиты от низких температур в условиях холодного климата;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откалиброванной системой беспрерывного мониторинга температуры с сенсорами, расположенными в местах, отражающих температурные перепады и экстремальные температуры; сенсоры располагаются таким образом, чтобы минимизировать влияние временных факторов (открывание двери);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откалиброванной системой беспрерывного мониторинга влажности с сенсорами, расположенными в местах, отражающих экстремальные уровни влажности;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визуальной и/или звуковой сигнализацией для оповещения об отклонениях температуры и/или выходе из строя системы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запирающимися дверями, при этом замки оборудуются устройством безопасности для легкого открывания двери изнутри;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стеллажами, высотой не менее 10 сантиметров от пола.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холодильных и морозильных комнатах или камерах проводится тестирование зон температурных колебаний при вводе в эксплуатацию и после проведения ремонта для определения зон, где не следует хранить МИБП (зоны в непосредственной близости от системы охлаждения или потоков холодного воздуха) с оформлением заключения, содержащего показания температуры в каждой контрольной точке, которое хранится у ответственного лица.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проводятся по следующим контрольным точкам: первая и вторая - справа и слева от входной двери, третья – в центре камеры/комнаты, четвертая, пятая, шестая и седьмая – по углам камеры/комнаты, восьмая и девятая - в центре левой и правой боковых стен камеры/комнаты, десятая 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 не менее 20 сантиметров от поверхности стены (пола, потолка).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зон температурных колебаний проводится в случаях, когда мониторинг температуры показывает необъяснимые перепады. 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Тестирование зон не требуется для оборудования с незначительной сборкой – холодильников и морозильников для МИБП, прошедших независимую проверку, и признаны приемлемыми для хранения МИБП, чувствительными к температуре и времени.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Холодильные и морозильные комнаты или камеры специально конструируются для хранения МИБП. Холодильное оборудование бытового типа используется после прохождения независимой проверки на соответствие требованиям контроля температуры согласно стандартам фармацевтических холодильников и морозильников.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МИБП защищаются от воздействия света. Не допускается совместное хранение МИБП с посторонними предметами и непосредственно на полу.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хранении МИБП размещаются на стеллажах или полках холодильного оборудования, холодильных и морозильных комнат или камер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оборудования, холодильных и морозильных комнат или камер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Хранение МИБП осуществляется с соблюдением холодовой цепи при температурных условиях хранения МИБП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Холодильное оборудование, холодильные и морозильные комнаты или камеры, термоконтейнеры содержатся в чистоте, регулярно размораживаются и моются (не реже одного раза в месяц) с регистрацией даты их проведения. Не допускается превышение слоя инея на стенках холодильных камер более 5 миллиметров.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 реже одного раза в год холодильное оборудование, холодильные и морозильные комнаты или камеры подвергаются плановому профилактическому техническому осмотру квалифицированным специалистом с обязательным составлением акта технического осмотра, содержащего оценку технического состояния, выявленные замечания и предложения по устранению замечаний, который хранится у ответственного лица.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медицинских организациях для хранения МИБП используются холодильники, установленные в прививочных кабинетах, прививочных пунктах.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поддержания температуры на нижней полке холодильника помещаются емкости с водой. На случай кратковременного отключения электроэнергии для поддержания температуры на нижнюю полку холодильника дополнительно помещается запас замороженных хладоэлементов.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метрологической поверке.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хранении МИБП обеспечивается: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охлажденного воздуха к каждой упаковке;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холодильного оборудования с учетом сроков годности МИБП. При этом, МИБП с меньшим сроком годности отпускаются или используются в первую очередь.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 допускается заполнение МИБП и хладоэлементами более половины общего объема холодильного оборудования, холодильных и морозильных комнат или камер.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быстрой заморозки хладоэлементов используются морозильные камеры.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соблюдения мер по обеспечению личной безопасности, перед входом в холодильную и морозильную комнату или камеру необходимо: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предварительно оповестить об этом сотрудника, имеющего возможность, в случае необходимости, открыть дверь снаружи;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проверить возможность открытия двери изнутри.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вход в холодильную и морозильную комнату или камеру без утепленной одежды.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МИБП отпускаются ответственным лицом со склада вышестоящего уровня при предъявлении доверенности на получение МИБП по заявке получателя.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Транспортировка МИБП, в том числе возвращенные, бракованные, отозванные, изъятые или приостановленные к применению МИБП, осуществляется в термоконтейнерах с хладоэлементами или в специальном автотранспорте, оборудованном холодильником (авторефрижераторе)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максимально сжатые сроки, но не более 48 часов с момента их загрузки.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Авторефрижераторы обеспечивают температуру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всем протяжении пути следования по доставке МИБП и обеспечиваются: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системой защиты от низких температур в условиях холодного климата;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откалиброванными устройствами для мониторинга температуры с сенсорами, расположенными в местах отображающих температурные перепады;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сигнализацией, указывающей водителю на отклонение температуры и/или выход из строя системы охлаждения;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глобальной спутниковой навигационной системой для слежения за температурным режимом по пути 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дверями с пломбами и/или замками;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тестированием зон температурных колебаний при вводе в эксплуатацию и после проведения ремонта для определения зон, где не следует хранить МИБП (зоны в непосредственной близости от системы охлаждения или потоков холодного воздуха) с оформлением документов по его результатам. 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транспортировки МИБП используется термоконтейнер, обеспечивающий температурный режим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защищающий МИБП от перепадов температуры окружающей среды, механического повреждения.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Каждый термоконтейнер имеет маркировку с указанием типа МИБП, температурных пределов хранения, требуемых для сохранности их качества.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перевозке МИБП на воздушном транспорте, термоконтейнеры с МИБП маркируются с использованием стандартных символов чувствительности к температуре и времени Международной ассоциации воздушного транспорта.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Поставщиками при растамаживании МИБП обеспечивается соблюдение условий холодовой цепи при нахождении МИБП на складе временного хранения.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каждый термоконтейнер с МИБП вкладываются термоиндикаторы. При хранении и транспортировке МИБП, чувствительных к действию низких температур, используются индикаторы замораживания.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Перед загрузкой термоконтейнеров МИБП проводится кондиционирование хладоэлементов.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всех уровнях хранения и транспортировки вакцин проводится регистрация поступления и дальнейшего отправления МИБП в медицинские организации с фиксацией в сопроводительных документах показаний на термоиндикаторах.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Поставщик МИБП предварительно не позднее 24 часов до поступления груза оповещает получателя о сроке его поставки.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получении МИБП груз незамедлительно помещается в холодильное оборудование, холодильные и морозильные комнаты или камеры и производится разгрузка термоконтейнеров. По окончании разгрузки заполняется акт приема партии МИБП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этом, проверяются показатели вложенных термоиндикаторов.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данные заносятся в журнал учета МИБП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МИБП списываются и уничтожаются.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МИБП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медицинских организациях, осуществляющих хранение и использование МИБП, имеются: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акты плановых и внеплановых проверок, проведенных территориальным подразделением ведомства государственного органа в сфере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инструкции по применению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стандартные операционные процедуры (далее - СОП).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учете МИБП регистрируются количество, номер серии, срок годности МИБП и их растворителей, статус (возвращен, бракован, отозван, изъят, приостановлен, с истекшим сроком годности). Инвентаризация МИБП проводится не реже 2 раз в год с оформлением акта сверки, содержащего наименование МИБП, фактическое количество остатка на складе и количество по данным журнала учета медицинских иммунобиологических препаратов, наличие отклонений, который составляется в двух экземплярах, один из которых хранится на складе, другой передается в бухгалтерию организации.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каждом уровне хранения и транспортировки МИБП руководителем организации разрабатываются и утверждаются СОП, охватывающие области правильного хранения, транспортировки и использования МИБП, включая следующие вопросы, но не ограничиваясь ими: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тестирование зон температурных колебаний (картографирование);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калибровка устройств для мониторинга температуры, влажности и систем сигнализации;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обслуживание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обслуживание оборудования по контролю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процедуры регистрации получения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процедуры хранения запасов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термоконтейнеров с МИБП к отправке;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работа транспортных средств с контролируемой температурой (авторефрижераторов);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безопасная работа с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процедуры, связанные с возвратом, приостановлением, порчи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безопасное уничтожение не пригодных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мероприятия в случае отклонений температуры;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процедуры при реагировании на чрезвычайные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уборка помещений.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 направляются ответственным лицам для использования в работе и, при необходимости, регулярно обновляются.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целях безопасности иммунизации населения при хранении, транспортировке и использовании МИБП соблюдаются следующие условия: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введения МИБП стерильного самоблокирующегося или саморазрушающегося шприца;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уничтожение шприцев и игл с нарушенной целостностью упаковки, с истекшим сроком хранения, с видимыми признаками загрязнения;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вскрытие упаковки непосредственно перед использованием шприца;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выделение отдельного помещения для хранения шприцев и КБСУ;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качественных и безопасных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одноразового стерильного шприца и иглы для разведения каждого флакона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удаление иглы из пробки флакона сразу после разведения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использование полного объема растворителя к МИБП при разведении, если другое не предусмотрено инструкцией к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соблюдение техники введения и правильный выбор области тела при введении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для обработки пробок флакона с МИБП и обработки области тела, куда вводится МИБП, отдельными ватными или марлевыми шариками;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хранение ватных или марлевых шариков для обработки области тела в сухом виде, а не в спирте;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использование одноразовых перчаток при наличии повреждений кожи на руках вакцинатора;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осмотр прививаемого врачом, при его отсутствии - фельдшером, с оформлением разрешения к проведению профилактической прививки в медицинской документации прививаемого;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прививок несовершеннолетним, недееспособным, после предварительного оповещения родителей или их законных представителей и их согласия на проведение профилактических прививок;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минимально возможного времени после вскрытия упаковки шприца до введения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рекомендуемая Всемирной организацией здравоохранения правильная поза ребенка во время введения МИБП;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соблюдение принципа комплексного снабжения прививочных кабинетов МИБП, самоблокирующимися и саморазрушающимися шприцами и КБСУ;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расположение КБСУ на устойчивой поверхности рядом с местом непосредственного проведения инъекции;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закрытие клапана КБСУ при ее заполнении на три четверти (или до отметки);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выделение специально отведенного места для временного хранения КБСУ, заполненных использованными шприцами;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уничтожение заполненных КБСУ. </w:t>
      </w:r>
    </w:p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хранения, транспортировки и использования диагностических препаратов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Склад для хранения ДП размещается в отдельно стоящем здании или на первом этаже здания медицинской организации либо в сухом проветриваемом подвальном помещении. Допускается размещение склада непосредственно в лабораториях.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отоплению, вентиляции, искусственному и естественному освещению обеспечиваются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в сфере обращения лекарственных средств, изделий медицинского назначения и медицинской техники", утвержденных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 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Склад для хранения ДП запирается и в конце рабочего дня опечатывается ответственным лицом за хранение ДП.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ДП защищаются от воздействия света.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ДП осуществляется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за исключением ДП, требующих условий хранения при низкой температуре, которые хранятся при температурном режиме до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хранении ДП размещаются на стеллажах или полках холодильного оборудования раздельно по их видам, с учетом сроков годности и серии.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 случай возникновения неисправности холодильного оборудования или отключения электроэнергии, руководителем медицинской организации разрабатывается и утверждается план экстренных мероприятий, который согласовывается с руководителем организации, в которой предполагается временное размещение ДП.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Не реже одного раза в год холодильное оборудование подвергается плановому профилактическому техническому осмотру квалифицированным специалистом с обязательным составлением акта технического осмотра, содержащего оценку технического состояния, выявленные замечания и предложения по устранению замечаний, который хранится у ответственного лица.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ДП отпускаются со склада вышестоящего уровня при предъявлении доверенности на получение ДП по заявке получателя.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Транспортировка ДП осуществляется в термоконтейнерах с хладоэлементами.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получении ДП груз незамедлительно помещается в холодильное оборудование. Сведения заносятся в журналы учета 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ДП списываются и уничтожаются с оформлением актов списания и уничтожения.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выдаче или отправлении ДП оформляется накладная в двух экземплярах, один из которых выдается получателю, второй передается в бухгалтерию организации здравоохранения.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организациях, осуществляющих хранение и использование ДП, имеются: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акты проверок, проведенных территориальным подразделением ведомства государственного органа в сфере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рекомендации по применению ДП.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хранения, транспортировки и использования дезинфицирующих препаратов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Склад для хранения дезпрепаратов размещается в отдельно стоящем здании, оборудованном приточно-вытяжной вентиляцией. Дезпрепараты хранятся в неповрежденной таре. Препараты дезинфекции, дезинсекции и дератизации хранятся раздельно в разных помещениях.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Препараты дезинсекции и дератизации хранятся в плотно закрытой неповрежденной таре, с соответствующей предупредительной маркировкой, включающей надпись "токсично".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хранения мелкотарных дезпрепаратов устанавливаются металлические стеллажи, а для хранения бутылей – деревянные полки.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помещениях для хранения и использования дезпрепаратов не допускается хранение посторонних предметов, курение, прием пищи.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 допускается передавать дезпрепараты посторонним лицам и оставлять их без присмотра.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68.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Дезпрепараты, оставшиеся после обработок, в конце рабочего дня передаются ответственному лицу.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Дезпрепараты транспортируются специализированными автотранспортными средствами или другими транспортными средствами, приспособленными для перевозки опасных грузов.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выгрузке дезпрепаратов из вагона (контейнера), перед открытием проверяется целостность пломб. При наличии просыпанных (пролитых) дезпрепаратов проводится уборка и дезактивация транспортного средства.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Фасовка дезпрепаратов осуществляется в вытяжном шкафу или под вытяжным зонтом в специально отведенном помещении.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Тара из-под дезпрепаратов обезвреживается после тщательной очистки от остатков препаратов с последующим промыванием 3 - 5 процентным раствором кальцинированной соды (300 - 500 граммов на 10 литров воды). После промывки тара заливается этим раствором, время экспозиции составляет не менее 6 часов, затем многократно промывается водой. 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профилактического технического осмотра состояния складских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и их коммунальных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4922"/>
        <w:gridCol w:w="2330"/>
        <w:gridCol w:w="1682"/>
        <w:gridCol w:w="2332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виды помещений, коммунальных сооружений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технического состояния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замечания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в 2 экземплярах, из них один хранится у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 складе для хранения вакцин и других иммунобиологических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препаратов (МИБП), второй – у руководителя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осуществляющей хранение МИБП.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 подпись лица, проводившего технический осмотр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и подпись лица, присутствующего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технического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температурного режима холодильного оборудования, холодильных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морозильных комнат или камер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867"/>
        <w:gridCol w:w="1954"/>
        <w:gridCol w:w="7745"/>
      </w:tblGrid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термометра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работника</w:t>
            </w:r>
          </w:p>
        </w:tc>
        <w:tc>
          <w:tcPr>
            <w:tcW w:w="7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(отметка об отключении электроэнергии, размораживании, неисправности холодильного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Утром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условия хранения медицинских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1991"/>
        <w:gridCol w:w="1990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при температуре от плюс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плюс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место в холодильнике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при температуре от минус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минус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туберкулеза, коревая вакцина, паротитная вакцина, краснушная вакцина, вакцина против кори, краснухи и паротита, вакцина против кори, краснухи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 с цельноклеточным и бесклеточным коклюшным компонентом, дифтерийно-столбнячный анатоксин с уменьшенным содержанием антигенов, столбнячный анатоксин, вакцина против брюшного тифа, вакцина против гемофильной инфекции типа "В", вакцина против гепатита "А", вакцина против гепатита "В", вакцина против пневмококковой инфекции, вакцина и иммуноглобулин против клещевого энцефалита, антирабическая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приема партии медицинских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Адресат отправления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Запланированные остановки в ходе транспортирования___________________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отправки (согласно данным авиа/железнодорожных накладных)_______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прибытия груза в пункт назначения_______________________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препарата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изготовитель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упаковок или флаконов (ампул)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доз (литров, таблеток)____________________________________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серии, контрольный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МИБП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флаконов (ампул) растворителя_____________________________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серии, контрольный номер_______________________________________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растворителя___________________________________________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термоиндикаторов (количество, показание каждого из них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мест размещения)___________________________________________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груза______________________________________________________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контейнеров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маркировки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упаковок на момент доставки________________________________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(нарушение целостности, наличие повреждения, деформации, следов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влаги, стертость записей)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отправителя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получателя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подписания акта "____"___________ 20___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56"/>
        <w:gridCol w:w="1256"/>
        <w:gridCol w:w="1256"/>
        <w:gridCol w:w="1256"/>
        <w:gridCol w:w="1256"/>
        <w:gridCol w:w="3991"/>
        <w:gridCol w:w="1257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поступило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в ампуле (флаконе)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310"/>
        <w:gridCol w:w="1310"/>
        <w:gridCol w:w="2320"/>
        <w:gridCol w:w="2320"/>
        <w:gridCol w:w="1311"/>
        <w:gridCol w:w="806"/>
        <w:gridCol w:w="806"/>
        <w:gridCol w:w="807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выдачи,№ накладной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доверенности, дата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02"/>
        <w:gridCol w:w="1102"/>
        <w:gridCol w:w="1102"/>
        <w:gridCol w:w="1102"/>
        <w:gridCol w:w="1527"/>
        <w:gridCol w:w="1103"/>
        <w:gridCol w:w="1103"/>
        <w:gridCol w:w="1103"/>
        <w:gridCol w:w="2378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качества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серии, контрольный номер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дезинфицирующих препаратов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279"/>
        <w:gridCol w:w="1279"/>
        <w:gridCol w:w="1279"/>
        <w:gridCol w:w="1279"/>
        <w:gridCol w:w="1279"/>
        <w:gridCol w:w="1279"/>
        <w:gridCol w:w="1280"/>
        <w:gridCol w:w="1772"/>
        <w:gridCol w:w="788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Откуда поступило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Выданное количество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накладной дата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хранения,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(иммунобиологических, диагностических,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дезинфицирующих) препаратов</w:t>
            </w:r>
          </w:p>
        </w:tc>
      </w:tr>
    </w:tbl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использования дезинфицирующих препаратов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142"/>
        <w:gridCol w:w="1142"/>
        <w:gridCol w:w="1142"/>
        <w:gridCol w:w="1581"/>
        <w:gridCol w:w="1142"/>
        <w:gridCol w:w="1142"/>
        <w:gridCol w:w="1582"/>
        <w:gridCol w:w="1582"/>
        <w:gridCol w:w="114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препарата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препарата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приготовления раствора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обработки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обработки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обработка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обработку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