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62bf6" w14:textId="d062b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взаимодействия Единого контакт-центра по вопросам 
оказания государственных услуг с центральными государственными органами, местными исполнительными органами областей, городов республиканского значения, столицы, районов, городов областного значения, акимами районов в городе, городов районного значения, поселков, сел, сельских округов, а также услугодателями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исполняющего обязанности Министра по инвестициям и развитию Республики Казахстан от 18 февраля 2015 года № 130. Зарегистрирован в Министерстве юстиции Республики Казахстан 19 марта 2015 года № 10504. Утратил силу приказом и.о. Министра по инвестициям и развитию Республики Казахстан от 26 января 2016 года № 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и.о. Министра по инвестициям и развитию РК от 26.01.2016 </w:t>
      </w:r>
      <w:r>
        <w:rPr>
          <w:rFonts w:ascii="Times New Roman"/>
          <w:b w:val="false"/>
          <w:i w:val="false"/>
          <w:color w:val="ff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10) 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«О государственных услугах»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взаимодействия Единого контакт-центра по вопросам оказания государственных услуг с центральными государственными органами, местными исполнительными органами областей, городов республиканского значения, столицы, районов, городов областного значения, акимами районов в городе, городов районного значения, поселков, сел, сельских округов, а также услугодателями.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связи, информатизации и информации Министерства по инвестициям и развитию Республики Казахстан (Сарсенов С.С.)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информационно-правовую систему «Әділет» республиканского государственного предприятия на праве хозяйственного ведения «Республиканский центр правовой информации Министерства юстиции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2 настоящего приказа.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по инвестициям и развитию Республики Казахстан Жумагалиева 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Исполняющий                                      Ж. Касымбек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обязанности 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инвестициям 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исполняющего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обязанности Министра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инвестициям и развитию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февраля 2015 года № 130 </w:t>
      </w:r>
    </w:p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взаимодействия Единого контакт-центра по вопросам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государственных услуг с центральными государственными</w:t>
      </w:r>
      <w:r>
        <w:br/>
      </w:r>
      <w:r>
        <w:rPr>
          <w:rFonts w:ascii="Times New Roman"/>
          <w:b/>
          <w:i w:val="false"/>
          <w:color w:val="000000"/>
        </w:rPr>
        <w:t>
органами, местными исполнительными органами областей, городов</w:t>
      </w:r>
      <w:r>
        <w:br/>
      </w:r>
      <w:r>
        <w:rPr>
          <w:rFonts w:ascii="Times New Roman"/>
          <w:b/>
          <w:i w:val="false"/>
          <w:color w:val="000000"/>
        </w:rPr>
        <w:t>
республиканского значения, столицы, районов, городов областного</w:t>
      </w:r>
      <w:r>
        <w:br/>
      </w:r>
      <w:r>
        <w:rPr>
          <w:rFonts w:ascii="Times New Roman"/>
          <w:b/>
          <w:i w:val="false"/>
          <w:color w:val="000000"/>
        </w:rPr>
        <w:t>
значения, акимами районов в городе, городов районного значения,</w:t>
      </w:r>
      <w:r>
        <w:br/>
      </w:r>
      <w:r>
        <w:rPr>
          <w:rFonts w:ascii="Times New Roman"/>
          <w:b/>
          <w:i w:val="false"/>
          <w:color w:val="000000"/>
        </w:rPr>
        <w:t>
поселков, сел, сельских округов, а также услугодателями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взаимодействия Единого контакт-центра по вопросам оказания государственных услуг с центральными государственными органами, местными исполнительными органами областей, городов республиканского значения, столицы, районов, городов областного значения, акимами районов в городе, городов районного значения, поселков, сел, сельских округов, а также услугодателями (далее – Правила) разработаны в соответствии с подпунктом 10) 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«О государственных услугах» и определяют порядок взаимодействия Единого контакт-центра по вопросам оказания государственных услуг с центральными государственными органами, местными исполнительными органами областей, городов республиканского значения, столицы, районов, городов областного значения, акимами районов в городе, городов районного значения, поселков, сел, сельских округов, а также услугодателями.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Участники взаимодействия: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Единый контакт-центр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вопросам оказания государственных услуг (далее – Единый контакт центр);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сфере информатизации;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оценке и контролю за качеством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центральные государственные органы;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 центры обслуживания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местные исполнительные органы областей, городов республиканского значения, столицы, районов, городов областного значения, акимы районов в городе, городов районного значения, поселков, сел, сельских округов (далее – местные исполнительные органы);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иные услугодатели.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взаимодействия Единого контакт-центра с центральными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государственными органами, местными исполнительными органами,</w:t>
      </w:r>
      <w:r>
        <w:br/>
      </w:r>
      <w:r>
        <w:rPr>
          <w:rFonts w:ascii="Times New Roman"/>
          <w:b/>
          <w:i w:val="false"/>
          <w:color w:val="000000"/>
        </w:rPr>
        <w:t>
а также услугодателями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Единый контакт-центр осуществляет функции по предоставлению услугополучателям информации по вопросам оказания государственных услуг (далее - информация), которая представляется по государственным услугам, принятым для консультирования Единым контакт-центром.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Принятие для консультирования государственной услуги в Единый контакт-центр осуществляется после внесения государственной услуги в </w:t>
      </w:r>
      <w:r>
        <w:rPr>
          <w:rFonts w:ascii="Times New Roman"/>
          <w:b w:val="false"/>
          <w:i w:val="false"/>
          <w:color w:val="000000"/>
          <w:sz w:val="28"/>
        </w:rPr>
        <w:t>Реестр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услуг, утвержденный Постановлением Правительства Республики Казахстан от 18 сентября 2013 года № 983 «Об утверждении реестра государственных услуг» (далее - Реестр государственных услуг), и утверждения стандарта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Единый контакт-центр после внесения государственной услуги в  </w:t>
      </w:r>
      <w:r>
        <w:rPr>
          <w:rFonts w:ascii="Times New Roman"/>
          <w:b w:val="false"/>
          <w:i w:val="false"/>
          <w:color w:val="000000"/>
          <w:sz w:val="28"/>
        </w:rPr>
        <w:t>Реестр</w:t>
      </w:r>
      <w:r>
        <w:rPr>
          <w:rFonts w:ascii="Times New Roman"/>
          <w:b w:val="false"/>
          <w:i w:val="false"/>
          <w:color w:val="000000"/>
          <w:sz w:val="28"/>
        </w:rPr>
        <w:t> государственных услуг и утверждения стандарта государственной услуги в течение трех рабочих направляет в центральные государственные органы или местные исполнительные органы запрос в электронном виде о представлении информации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проведения обучения ответственных сотрудников Единого контакт-центра по вопросам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 момента получения запроса Единого контакт-центра центральные государственные органы или местные исполнительные органы в течение трех рабочих дней назначают ответственное лицо за представление информации в Единый контакт-центр и проведение обучения (далее - ответственное лицо), который в срок не более пяти рабочих дней с момента назначения представляет требуемую информацию в Единый контакт-центр в электронном виде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Полученная информация вносится сотрудником Единого контакт-центра в базу данных Единого контакт-центра.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случаях внесения изменений и дополнений в представленную информацию, ответственное лицо актуализирует представленную информацию в рабочем порядке в течение пяти рабочих дней с даты внесения изменений и дополнений и направляет в Единый контакт-центр.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 случаях замены ответственных лиц, центральные государственные органы и местные исполнительные органы в течение пяти рабочих дней направляют в Единый контакт-центр соответствующее уведомление в произвольной форме и представляют новые сведения об ответственных лицах.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срок не позднее десяти рабочих дней после представления в Единый контакт центр информации, указанной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ответственное лицо проводит обучение ответственного сотрудника Единого контакт-центра по вопросам оказания государственной услуги. При наличии вопросов по порядку оказания государственной услуги, ответственный сотрудник Единого контакт-центра до проведения обучения направляет на электронную почту ответственного лица список имеющихся вопросов. По окончании обучения составляется протокол принятия Единым контакт-центром государственной услуги для консультирования (далее – протокол), подписываемый уполномоченными представителями Единого контакт-центра и центральных государственных органов или местных исполнительных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Информацию о порядке оказания государственной услуги Единый контакт-центр начинает представлять услугополучателям по истечении пяти рабочих дней с момента подписания протокола.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При реализации своих функций Единый контакт-центр обращается к участникам взаимодействия для получения необходимой информации и разъяснений.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Центральные государственные органы и местные исполнительные органы в случае недостаточности ранее представленной информации для удовлетворения запросов услугополучателей: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представляют в Единый контакт-центр по его запросам необходимую для деятельности Единого контакт-центра информацию, за исключением информации, составляющей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государственные секреты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коммерческую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иную охраняемую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тайну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содействуют Единому контакт-центру в осуществлении им своих функций путем предоставления устных консультаций, разъяснений по телефону и представления в рабочем порядке ответственному сотруднику Единого контакт-центра дополнительной информации по оказываемым государственным услугам, которая необходима Единому контакт-центру при реализации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согласованию с центральными государственными органами или местными исполнительными органами специалисты Единого контакт-центра посещают услугодателей, центры обслуживания населения с целью ознакомления с порядком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случае неоднократного отказа в течение месяца одними и теми же центральными государственными органами или местными исполнительными органами в представлении Единому контакт-центру необходимой информации по оказываемым государственным услугам, Единый контакт-центр в течение трех рабочих дней информирует об отказе в представлении информации уполномоченный орган по оценке и контролю за качеством оказания государственных услуг с приложением подтверждающих материалов 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Для надлежащего информирования Единым контакт-центром услугополучателей о стадии оказания государственной услуги услугодатели вносят данные о стадии оказания государственной услуги в информационную систему мониторинга оказания государственных услуг (далее - ИС Мониторинг).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внесения услугодателями данных в ИС Мониторинг осуществляется согласно 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внесения данных в информационную систему мониторинга оказания государственных услуг о стадии оказания государственной услуги, утвержденным приказом исполняющего обязанности Министра транспорта и коммуникаций Республики Казахстан от 14 июня 2013 года № 452 (зарегистрирован в Реестре государственной регистрации нормативных правовых актов за № 8555).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Единый контакт-центр ежемесячно к пятому числу следующего месяца представляет в уполномоченный орган по оценке и контролю за качеством оказания государственных услуг, а также в центральный государственный орган и местный исполнительный орган, предоставляющий государственные услуги, аналитический отчет в письменном (электронном) виде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Единый контакт-центр по письменному запросу уполномоченного органа по оценке и контролю за качеством оказания государственных услуг проводит обучение сотрудников уполномоченного органа по оценке и контролю за качеством оказания государственных услуг по вопросам информационного обмена Единого контакт-центра с центральными государственными органами и местными исполнительными органами, центрами обслуживания населения и услугодателями.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случае возникновения расхождений между отчетной информацией, представляемой в рамках внутреннего контроля центральными государственными органами или местными исполнительными органами, и отчетной информацией, представляемой Единым контакт-центром в уполномоченный орган по оценке и контролю за качеством оказания государственных услуг, Единый контакт-центр незамедлительно представляет пояснительную информацию по каждому случаю расхождения в уполномоченный орган по оценке и контролю за качеством оказания государственных услуг.</w:t>
      </w:r>
    </w:p>
    <w:bookmarkEnd w:id="5"/>
    <w:bookmarkStart w:name="z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взаимодействия Единого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контакт-центра по вопросам оказания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государственных услуг с центральными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государственными органами, местными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исполнительными органами областей,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городов республиканского значения,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столицы, районов, городов областного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значения, акимами районов в городе,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городов районного значения, поселков,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сел, сельских округов, а также услугодателями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Запрос о предоставлении информации о государственной услуге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0"/>
        <w:gridCol w:w="1649"/>
        <w:gridCol w:w="1589"/>
        <w:gridCol w:w="1817"/>
        <w:gridCol w:w="1695"/>
        <w:gridCol w:w="1589"/>
        <w:gridCol w:w="1929"/>
        <w:gridCol w:w="1589"/>
        <w:gridCol w:w="1483"/>
      </w:tblGrid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государственной услуги в реестре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государственной услуги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Стандарт государственной услуги (с указанием его реквизитов)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Регламент государственной услуги (с указанием его реквизитов)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Изменения нормативных правовых актов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Интернет-ресурс, на котором размещена информация о государственной услуге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Фамилия, имя, отчество, должность ответственного лица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Контактные телефоны, адрес электронной почты ответственного лица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Ф.И.О. ответственного исполнителя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Дата: « __ »________ 20__г.</w:t>
      </w:r>
    </w:p>
    <w:bookmarkStart w:name="z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взаимодействия Единого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контакт-центра по вопросам оказания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государственных услуг с центральными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государственными органами, местными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исполнительными органами областей,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городов республиканского значения,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столицы, районов, городов областного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значения, акимами районов в городе,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городов районного значения, поселков,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сел, сельских округов, а также услугодателями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Аналитический отчет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1821"/>
        <w:gridCol w:w="1612"/>
        <w:gridCol w:w="1080"/>
        <w:gridCol w:w="1497"/>
        <w:gridCol w:w="2572"/>
        <w:gridCol w:w="2084"/>
        <w:gridCol w:w="1312"/>
        <w:gridCol w:w="1405"/>
      </w:tblGrid>
      <w:tr>
        <w:trPr>
          <w:trHeight w:val="690" w:hRule="atLeast"/>
        </w:trPr>
        <w:tc>
          <w:tcPr>
            <w:tcW w:w="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и время поступления жалобы и обращения</w:t>
            </w:r>
          </w:p>
        </w:tc>
        <w:tc>
          <w:tcPr>
            <w:tcW w:w="1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Ф.И.О ответственного за форум</w:t>
            </w:r>
          </w:p>
        </w:tc>
        <w:tc>
          <w:tcPr>
            <w:tcW w:w="1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Регион</w:t>
            </w:r>
          </w:p>
        </w:tc>
        <w:tc>
          <w:tcPr>
            <w:tcW w:w="1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Ф.И.О. заявителя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 обращения</w:t>
            </w:r>
          </w:p>
        </w:tc>
        <w:tc>
          <w:tcPr>
            <w:tcW w:w="1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Содержание жалобы и обращения</w:t>
            </w:r>
          </w:p>
        </w:tc>
        <w:tc>
          <w:tcPr>
            <w:tcW w:w="1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Принятые меры, № запроса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Нарушение стандарта государственной услуги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Действие (бездействие) работников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7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