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8e3c" w14:textId="0ad8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персоналу, занятому на объектах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февраля 2015 года № 81. Зарегистрирован в Министерстве юстиции Республики Казахстан 20 марта 2015 года № 10518. Утратил силу приказом Министра энергетики Республики Казахстан от 5 февраля 2016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энергетики РК от 05.02.2016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1998 года «О радиационной безопасности населения»,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персоналу, занятому на объектах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 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В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Школьник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февраля 2015 года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персоналу, занятому на объектах использования атомной энергии 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к персоналу, занятому на объектах использования атомной энергии,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 «О радиационной безопасности населения» и определяют квалификационные требования к персоналу, занятому на объектах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Персонал, занятый на объектах использования атомной энергии, подразделяется на три основные категории: специалисты, техники и рабочие.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Категория специалистов включает персонал, занимающий руководящие должности, такие как руководители высшего звена; старшие руководители (начальники отделов и секторов); руководители младшего звена (старшие операторы, начальники (и их заместители) групп технического обслуживания и технической поддержки); инженерный и (или) научный персонал, занятый в деятельности, связанной с эксплуатацией объектов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Категория техников включает техников контрольно-измерительной аппаратуры, техников радиационного контроля, техников химической лаборатории, техников-механиков, техников-электриков и техников электронной аппаратуры, а также иной специализированный персонал, непосредственно занятый в деятельности, связанной с эксплуатацией объектов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Категория рабочих включает сварщиков, слесарей, механиков, электриков, шахтеров, операторов механизмов и другой квалифицированный рабочий персонал, занятый на объектах использования атомной энергии. 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 к специалистам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 к специалистам, занятым на объектах использования атомной энергии,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высшего технического образования в области инженерных или соответствующих дисциплин (физики, ядерной науки и техники), подтверждаемого соответствующим дипломом;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не менее пяти лет на объектах использования атомной энергии с предоставлением документов, подтверждающих трудовую деятельность,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сертификаты, свидетельства, удостоверения, подтверждающие квалификацию и прохождение соответствующей функциональным обязанностям должности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отсутствие медицинских противопоказаний к допуску на работу. 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требования к техникам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Квалификационные требования к техникам, занятым на объектах использования атомной энергии,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высшего или среднеспециального образования по инженерным дисциплинам, подтвержденного соответствующим дипломом;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в соответствии с выполняемыми функциональными и должностными обязанностями, подтвержденного документально, в соответствии с трудовым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сертификаты, удостоверения, свидетельства, подтверждающие техническую подготовку и знание разделов науки и техники, являющихся базовыми для той сферы деятельности, в которой они заняты;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навыки устного, письменного и технического обмена информацией, а также знания в области ядерной техники и по устройству конкретной установки, на которой осуществляется их деятельность, по радиационной защите и контролю, технике безопасности и противопожарной защите, подтвержденные результатами экзамена, проводимого эксплуатирующей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отсутствие медицинских противопоказаний к допуску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первичную профессиональную подготовку для выполнения задач или работ в соответствии с функциональными обязанностями, подтвержденную результатами экзамена, проводимого эксплуатирующей организацией. 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Квалификационные требования к рабочим 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Квалификационные требования к рабочим, занятым на объектах использования атомной энергии,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высшего или среднеспециального образования по  общетехническим дисциплинам, дисциплинам в области физики, подтвержденного соответствующим дипломом;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по специальности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отсутствие медицинских противопоказаний к допуску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первичную профессиональную подготовку для выполнения задач или работ в соответствии с функциональными обязанностями, подтвержденную результатами экзамена, проводимого эксплуатирующей организацией.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