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9b4a" w14:textId="bdc9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февраля 2015 года № 111. Зарегистрирован в Министерстве юстиции Республики Казахстан 26 марта 2015 года № 10533.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функционирования розничного</w:t>
      </w:r>
      <w:r>
        <w:br/>
      </w:r>
      <w:r>
        <w:rPr>
          <w:rFonts w:ascii="Times New Roman"/>
          <w:b/>
          <w:i w:val="false"/>
          <w:color w:val="000000"/>
        </w:rPr>
        <w:t>рынка электрической энергии, а также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услуг на данном рынке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приказа Министра энергетики РК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функционирования розничного рынка электрической энергии, а также предоставления услуг на данном рынке (далее – Правила)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фактический баланс –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электрические сети регионального уровня – совокупность подстанций, распределительных устройств и соединяющих их линий электропередачи, предназначенных для передачи электрической энергии между районами внутри одной области либо между районами разных областей;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условия – технические требования, необходимые для исполнения подключения к электрическим сетям;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электроснабжения – соглашение, заключаемое на основе типового договора электроснабжения,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розничного рынка электрической энергии и предоставления услуг на данном рынке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приказа Министра энергетики РК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Участие энергопроизводящих организаций в розничном рынке электрической энергии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1 исключен приказом Министра энергетики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Участие энергопередающих организаций в розничном рынке электрической энергии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осуществления своей деятельности на розничном рынке электрической энергии энергопередающие организации: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ведут учет перетоков и объема передачи электрической энергии через обслуживаемые электрические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снятие показаний </w:t>
      </w:r>
      <w:r>
        <w:rPr>
          <w:rFonts w:ascii="Times New Roman"/>
          <w:b w:val="false"/>
          <w:i w:val="false"/>
          <w:color w:val="000000"/>
          <w:sz w:val="28"/>
        </w:rPr>
        <w:t>приборов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и контролируют </w:t>
      </w:r>
      <w:r>
        <w:rPr>
          <w:rFonts w:ascii="Times New Roman"/>
          <w:b w:val="false"/>
          <w:i w:val="false"/>
          <w:color w:val="000000"/>
          <w:sz w:val="28"/>
        </w:rPr>
        <w:t>качество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передаваемой по их сетям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обеспечивают надежность передачи электрической энергии согласно заключенным договорам и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электроэнергетики;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осуществляют </w:t>
      </w:r>
      <w:r>
        <w:rPr>
          <w:rFonts w:ascii="Times New Roman"/>
          <w:b w:val="false"/>
          <w:i w:val="false"/>
          <w:color w:val="000000"/>
          <w:sz w:val="28"/>
        </w:rPr>
        <w:t>выдачу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условий на присоединение электрических сетей и установок потребителей к своим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осуществляют мероприятия по </w:t>
      </w:r>
      <w:r>
        <w:rPr>
          <w:rFonts w:ascii="Times New Roman"/>
          <w:b w:val="false"/>
          <w:i w:val="false"/>
          <w:color w:val="000000"/>
          <w:sz w:val="28"/>
        </w:rPr>
        <w:t>прекращению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(ограничению) передачи электрической энергии.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Энергопередающие организации, эксплуатирующие электрические сети регионального уровня, дополнительно к перечисленному в пункте 5 настоящих Правил: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формируют базу данных о заключенных договорах на куплю-продажу электрической энергии и договорах на ее передачу;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составляют фактический баланс поставки и потребления электрической энергии субъектами розничного рынка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электроэнергетики;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выявляют факты прекращения деятельности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Участие энергоснабжающих организаций и потребителей в розничном рынке электрической энергии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06.02.2020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осуществления своей деятельности на розничном рынке электрической энергии энергоснабжающие организации: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заключают договоры с энергопередающими организациями на передачу электрической энергии потребителям;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оплачивают услуги энергопередающих организаций по передаче электрической энергии.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электроснабжения, а также точкой подключения розничных потребителей к шинам электростанций энергопроизводящих организаций.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Гарантирующий поставщик электрической энергии определяется из числа энергоснабжающих организаций, которые регулируются в соответствии с подпунктом 14)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 в соответствии с заключенными энергоснабжающими организациями договорами на передачу электрической энергии, а также подключенные к шинам электростанций энергопроизводящих организаций.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электроснабжения между гарантирующим поставщиком электрической энергии и потребителями заключается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– новая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расчета.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Копия акта приема-передачи представляется в энергопередающую организацию для составления баланса электрической энергии.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Потребители электрической энергии на розничном рынке электрической энергии: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получают и потребляют электрическую энергию в соответствии с условиями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производят оплату за потребленную электрическую энергию по дифференцированным тарифным системам учета в порядке, установленном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электроэнергетики;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поддерживают надлежащее техническое состояние </w:t>
      </w:r>
      <w:r>
        <w:rPr>
          <w:rFonts w:ascii="Times New Roman"/>
          <w:b w:val="false"/>
          <w:i w:val="false"/>
          <w:color w:val="000000"/>
          <w:sz w:val="28"/>
        </w:rPr>
        <w:t>электроустановок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коммерческого учета электрической энергии, находящихся в собственности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соблюдают режим электропотребления, определенный договором электроснабжения, за исключением бытовых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электро- и энергоустановок.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22-1 в соответствии с приказом Министра энергетики РК от 06.02.2020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розничного рынка электрической энергии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приказа Министра энергетики РК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Купля-продажа и передача электрической энергии, совершаемые на розничном рынке электрической энергии, производится в соответствии с данными энергопередающих и энергопроизводящих организации к чьим сетям подключены розничные потребители согласно показаниям систем коммерческого учета электрической энергии.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Энергопередающая организация формирует собственный суточный график, с учетом потребления субъектов оптового и розничного рынков электрической энергии, подключенных к ее сетям, на основе представленных ежесуточно заявок энергоснабжающих организаций и оптовых потребителей.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оптовым потребителям для исполнения.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Отклонение от заявленных объемов электрической энергии энергоснабжающей организацией, утвержденных в суточном графике, регулируется на балансирующем рынке электрической энергии.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с энергоснабжающими организациями по каждому из субъектов розничного рынка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приказом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Отношения, возникающие на розничном рынке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Фактический расход электрической энергии (фактические потери электрической энергии)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других энергопередающих организаций по данным систем коммерческого учета, установленных в точках поставки электрической энергии за минусом объемов электрической энергии, полученной потребителями и переданной в сети другой энергопередающей организаций.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Методике расчета нормативной величины потерь электрической энергии в электрических сетях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энергетики Республики Казахстан от 30 декабря 2016 года № 580 "Об утверждении нормативных технических документов в области электроэнергетики" (зарегистрирован в Реестре государственной регистрации нормативных правовых актов № 14771).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превышения величины фактического расхода электрической энергии в сетях энергопередающей организации на ее передачу, рассчитанной в соответствии с пунктом 33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Затраты энергопередающих организации, связанные с компенсацией нормативных технологических потерь электрической энергии в ее сетях, учитываются в тарифе энергопередающих организаций оплачиваются потребителями энергопередающей организации, заключившими договор на передачу электрической энергии с данной энергопередающей организацией в порядке, установленном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 и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 Закона о естественных монополиях.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энергетики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приказа Министра энергетики РК от 25.12.2017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