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94dd" w14:textId="fa19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права недропользования на строительство и (или) эксплуатацию подземных сооружений, не связанных с разведкой или добычей, а также особенностей осуществления строительства и (или) эксплуатации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94. Зарегистрирован в Министерстве юстиции Республики Казахстан 2 апреля 2015 года № 10614.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 на строительство и (или) эксплуатацию подземных сооружений, не связанных с разведкой или добычей, а также особенности осуществления строительства и (или) эксплуатации подземных сооружений, не связанных с разведкой или добычей согласно приложению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инвестиций и развития Республики Казахстан Рау А.П.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94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права недропользования на 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эксплуатацию подземных сооружений, не связанных с разведкой или</w:t>
      </w:r>
      <w:r>
        <w:br/>
      </w:r>
      <w:r>
        <w:rPr>
          <w:rFonts w:ascii="Times New Roman"/>
          <w:b/>
          <w:i w:val="false"/>
          <w:color w:val="000000"/>
        </w:rPr>
        <w:t>добычей, а также особенности осуществления строительства и</w:t>
      </w:r>
      <w:r>
        <w:br/>
      </w:r>
      <w:r>
        <w:rPr>
          <w:rFonts w:ascii="Times New Roman"/>
          <w:b/>
          <w:i w:val="false"/>
          <w:color w:val="000000"/>
        </w:rPr>
        <w:t>(или) эксплуатации подземных сооружений, не связанных с</w:t>
      </w:r>
      <w:r>
        <w:br/>
      </w:r>
      <w:r>
        <w:rPr>
          <w:rFonts w:ascii="Times New Roman"/>
          <w:b/>
          <w:i w:val="false"/>
          <w:color w:val="000000"/>
        </w:rPr>
        <w:t>разведкой или добычей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права недропользования на строительство и (или) эксплуатацию подземных сооружений, не связанных с разведкой или добычей, а также особенности осуществления строительства и (или) эксплуатации подземных сооружений, не связанных с разведкой или добычей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24 июня 2010 года "О недрах и недропользовании" (далее - Закон) и определяет особенности порядка предоставления права недропользования на строительство и (или) эксплуатацию подземных сооружений, не связанных с разведкой или добычей полезных ископаемых на основе прямых переговоров, а также особенности осуществления строительства и (или) эксплуатации подземных сооружений, не связанных с разведкой или добычей.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недропользования на строительство и (или) эксплуатацию подземных сооружений, не связанных с разведкой или добычей, предоставляется путем заключения контракта с местным исполнительным органом области, города республиканского значения, столицы.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Особенности порядка предоставления права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 на строительство и (или) эксплуатацию</w:t>
      </w:r>
      <w:r>
        <w:br/>
      </w:r>
      <w:r>
        <w:rPr>
          <w:rFonts w:ascii="Times New Roman"/>
          <w:b/>
          <w:i w:val="false"/>
          <w:color w:val="000000"/>
        </w:rPr>
        <w:t>подземных сооружений, не связанных с разведкой или добычей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прямых переговоров заключаются контракты на предоставление права недропользования на строительство и (или) эксплуатацию подземных сооружений, не связанных с разведкой или добычей: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подземных или заглубленных ниже почвенного слоя сооружении для хранения нефти и газа, за исключением автозаправочных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тоннелей, метрополитенов, подземных путепроводов и инженерных сооружений с глубиной залегания свыше трех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сооружений, предназначенных для закачки подземных вод в недра для искусственного восполнения запасов;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заглубленных ниже почвенного слоя хвостохранилищ, шламохранилищ для захоронения и складирования твердых, жидких и радиоактивных отходов, вредных ядовитых веществ и сброса сточных и промышленных вод в недра.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Прямые переговоры по предоставлению права недропользования на строительство и (или) эксплуатацию подземных сооружений, не связанных с разведкой или добычей, проводятся рабочей группой местного исполнительного органа области, города республиканского значения, столицы.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Участие в прямых переговорах по заключению контракта на строительство и (или) эксплуатацию подземных сооружений, не связанных с разведкой или добычей, могут принимать физические и юридические лица.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участия в прямых переговорах лицо, претендующее на заключение контракта, направляет в местный исполнительный орган области, города республиканского значения, столицы заявку на участие в прямых переговоров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на участие в прямых переговоров должны дополнительно прилагаться документы, содержащие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объектов захоронения вредных, ядовитых веществ, твердых и жидких отходов, места сброса сточных и промышленных вод, в том числе местоположение объекта, период эксплуатации, затраты на содержание, наличие и расположение наблюдательной сети мониторинга подземных вод, окружающей среды и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физическую характеристику объектов - характеристику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организациях, деятельность которых влечет образование вредных, ядовитых веществ, твердых и жидких отходов, сточных и промышленных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вредных, ядовитых веществ, твердых и жидких отходов, сточных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и с другими веществами при хранении, основных загрязняющих радионуклидов, их активности, а также характеристики системы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органа по изучению и использованию недр (далее – уполномоченный орган) об отсутствии или о малозначительности полезных ископаемых в недрах под участком предстоящей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заявке на участие в прямых переговоров прилагаются надлежащим образом засвидетельствованные документы (либо их нотариально засвидетельствованные копии), подтверждающие указанные в заявке сведения.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области, города республиканского значения, столицы принимает заявку, регистрирует в специальном журнале и уведомляет заявителя в течение десяти рабочих дней о принятии решения о проведении прямых переговоров или об отказе о проведении прямых переговоров.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Прямые переговоры проводятся в течение двух месяцев с даты поступления заявки, на участие в прямых переговоров.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обращению заявителя срок проведения прямых переговоров может быть продлен местным исполнительным органом области, города республиканского значения, столицы.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Датой принятия решения по итогам прямых переговоров считается дата подписания протокола прямых переговоров.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 уведомляет заявителя о решении, принятом по итогам прямых переговоров, в срок, составляющий не более десяти рабочих дней с даты подписания протокола прямых переговоров.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предоставлении либо об отказе в предоставлении права недропользования на основе прямых переговоров принимается на основе данных, свидетельствующих о возможности исполнения заявителем обязательств по контракту.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области, города республиканского значения, столицы об отказе в предоставлении права недропользования на основе прямых переговоров может быть обжаловано в судебном порядке.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по итогам прямых переговоров оформляется протоколом рабочей группы по проведению прямых переговоров местного исполнительного органа области, города республиканского значения, столицы.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составляется и подписывается в срок не более пяти рабочих дней с даты проведения прямых переговоров.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и порядок проведения строительства и (или) эксплуатации подземных сооружений, не связанных с разведкой или добычей, определяются контрактом на строительство и (или) эксплуатацию подземных сооружений, не связанных с разведкой или добычей (далее – контракт).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Условия проведения операций по недропользованию, предложенные заявителем в ходе прямых переговоров и принятые местным исполнительным органом области, города республиканского значения, столицы, в обязательном порядке включаются в протокол прямых переговоров, а впоследствии - в контракт.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Основанием для заключения контракта является протокол прямых переговоров о предоставлении права недропользования на строительство и (или) эксплуатацию подземных сооружений, не связанных с разведкой или добычей, местного исполнительного органа области, города республиканского значения, столицы. Контракт </w:t>
      </w:r>
      <w:r>
        <w:rPr>
          <w:rFonts w:ascii="Times New Roman"/>
          <w:b w:val="false"/>
          <w:i w:val="false"/>
          <w:color w:val="000000"/>
          <w:sz w:val="28"/>
        </w:rPr>
        <w:t>заключается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двадцати четырех месяцев с даты подписания протокола прямых переговоров.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Горный отвод и рабочая программа являются обязательными приложениями к контракту. Уполномоченный орган выдает горный отвод не позднее двадцати календарных дней со дня предоставления проекта горного отвода.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Рабочая программа составляется на основе разработанных и утвержденных в установленном порядке проектных документов и должна быть согласована с уполномоченным органом. Согласование рабочей программы с уполномоченным органом осуществляется одновременно с проведением экспертизы проекта контракта. Срок согласования рабочей программы не более одного месяца с даты поступления рабочей программы в уполномоченный орган.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показателей проектных документов, в результате которого изменяются показатели рабочей программы, в рабочую программу должны быть внесены соответствующие изменения.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Местный исполнительный орган области, города республиканского значения, столицы выдает акт государственной регистрации контракта на строительство и (или) эксплуатацию подземных сооружений, не связанных с разведкой или добычей,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течение пяти рабочих дней с момента заключения контракта.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Особенности осуществления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эксплуатации подземных сооружений, не связанных с разведкой или</w:t>
      </w:r>
      <w:r>
        <w:br/>
      </w:r>
      <w:r>
        <w:rPr>
          <w:rFonts w:ascii="Times New Roman"/>
          <w:b/>
          <w:i w:val="false"/>
          <w:color w:val="000000"/>
        </w:rPr>
        <w:t>добычей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Предоставление участков недр пригодных для строительства и (или) эксплуатации подземных сооружений, не связанных с разведкой или добычей, в недропользование допускается только после проведения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геологической информации.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Застройка площадей залегания полезных ископаемых, а также размещение в местах их залегания подземных сооружений допускаются с разрешения уполномоченного органа по изучению и использованию недр и местного исполнительного органа при условии обеспечения возможности извлечения полезных ископаемых или доказанности экономической целесообразности застройки.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Недропользователь должен проводить оценку воздействия проектируемых и проводимых работ на окружающую среду, представлять результаты этой оценки в уполномоченные органы и охраны окружающей среды, а также местные исполнительные органы.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Условия и порядок проведения строительства и (или) эксплуатации подземных сооружений, не связанных с разведкой или добычей, определяются контрактом.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Использование подземного сооружения в иных целях, кроме указанных в контракте не допускается.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Строительство и (или) эксплуатация подземных сооружений, не связанных с разведкой или добычей полезных ископаемых, проводится в соответствии с условиями контракта, проекта и технологической схемы на строительство и эксплуатацию подземных сооружений,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строительства.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Недропользователь, получивший право недропользования на строительство и (или) эксплуатацию подземных сооружений, не связанных с разведкой или добычей, проводит соответствующие операции по недропользованию только в пределах участка недр, определенного горным отводом.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добычей, а также особенностям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эксплуатации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права недропользования путем проведения прямых</w:t>
      </w:r>
      <w:r>
        <w:br/>
      </w:r>
      <w:r>
        <w:rPr>
          <w:rFonts w:ascii="Times New Roman"/>
          <w:b/>
          <w:i w:val="false"/>
          <w:color w:val="000000"/>
        </w:rPr>
        <w:t>переговоров для "Строительства и (или) эксплуатации подземных</w:t>
      </w:r>
      <w:r>
        <w:br/>
      </w:r>
      <w:r>
        <w:rPr>
          <w:rFonts w:ascii="Times New Roman"/>
          <w:b/>
          <w:i w:val="false"/>
          <w:color w:val="000000"/>
        </w:rPr>
        <w:t>сооружений, не связанных с разведкой недр и (или) добычей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расположенного в 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юридического лица:_____________________________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собственности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принадлежность______________________________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регистрационного документа: Свидетельство* или справка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регистрации/перерегистрации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Свидетельство о государственной (учетной)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(филиала,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декабря 2012 года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некоторые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юридических лиц и учетной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 и участниках (или акционерах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размера их доли в уставном капитале (от общего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уставного капитала)__________________________________________________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обращении ценных бумаг юридического лица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организованном рынке ценных бумаг с указанием общего количества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дочерних организациях заявителя_____________________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Реквизиты: г. __________ р/счет ______________БИН______________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факс, email____________________________________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учреждения: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имя заявителя (для физических лиц)___________________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_______________ от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заявителя в качестве субъекта предпринимательской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руководителях или представителях, которые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заявителя, включая сведения о полномочиях таких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вид деятельности:__________________________________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Финансовое состояние предприятия, источник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Целевое назначение работ, связанных с использованием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геологическое описание: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Общая характеристика объектов: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(местоположение, период эксплуатации, затраты на содержание,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расположение наблюдательной сети мониторинга окружающей среды)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Горно-геологическая и гидрогеологическая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(характеристика изоляции, тип горных пород, глубина залегания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мощность пласто-коллектора, его площадь, коэффициент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пористости, характеристика подстилающего и перекрывающего водоупора,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естественного потока подземных вод, хранение сброса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другие, качественные и количественные показатели, горнотехнические,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инженерно-геологические, гидрогеологические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условия захоронения (складирования) и сброса).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организациях, где образуются вредные вещества, радиоактивные отходы и сточные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(местонахождение и ведомственная принадлежность,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вредных веществ, сточных вод: наименование продукта,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или процесс, в результате которого образуется продукт,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характеристика, полный химический состав,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токсичных компонентов, пожаро-взрывоопасность, растворимость,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совместимость с другими веществами при хранении,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загрязняющие радионуклиды, их активность и другие характеристики,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системы транспортировки).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Пространственные границы испрашиваемой территории,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(административно-территориальная привязка объекта недропользования,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гектарах)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Срок, на который испрашивается право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____ лет с начала работ в ____ году (____ годы).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 оказывать местному исполнительному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 значения, столицы всяческое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 предоставлять любую информацию, необходимую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проведении экспертизы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гарантирует, что вся информация, содержащаяся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заявке и приложениях, точна и действительна.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или юридическое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добычей, а также особенностям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эксплуатации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разведкой или добычей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местного исполнительного органа 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049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государственной регистрации контракта на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недропользования в Республике Казахстан на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/или эксплуатацию подземных сооружений, не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разведкой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добычей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96"/>
              <w:gridCol w:w="7804"/>
            </w:tblGrid>
            <w:tr>
              <w:trPr>
                <w:trHeight w:val="30" w:hRule="atLeast"/>
              </w:trPr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________</w:t>
                  </w:r>
                </w:p>
              </w:tc>
              <w:tc>
                <w:tcPr>
                  <w:tcW w:w="7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"___" ________ 20 год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Настоящим регистрируется заключенный на основании протокола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переговоров местного исполнительного органа 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от "___" ______ 20 года, контракт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(наименование объекта прямых переговоров)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(наименование местного исполнительного органа области,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республиканского значения, столицы)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(Подрядчик)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Регистрационный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Аким области, города республиканского значения, столицы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