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f9b" w14:textId="e7c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2015 года № 258. Зарегистрирован в Министерстве юстиции Республики Казахстан 7 апреля 2015 года № 10630.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10007, опубликованный в информационно-правовой системе "Әділет" от 8 января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9, 11, 12 и 17 внесены изменения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Расчеты расходов, а также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руководитель государственного учреждения или лицо им уполномоченное, руководитель структурного подразделения государственного учреждения, ответственного за их составление, а при отсутствии последних - лицо, на которого соответствующими приказами возложено исполнение обязанностей, руководитель бюджетной программы, определенный соответствующим приказом, и руководитель финансово-экономической службы (далее - главный бухгалтер (начальник финансово-экономического отдела).".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