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6bd" w14:textId="a83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 и эксплуатации жилых и других помещений, общественных зданий"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125. Зарегистрирован в Министерстве юстиции Республики Казахстан 8 апреля 2015 года № 10637. Утратил силу приказом Министра здравоохранения Республики Казахстан от 26 октября 2018 года № ҚР ДСМ-29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26.10.2018 </w:t>
      </w:r>
      <w:r>
        <w:rPr>
          <w:rFonts w:ascii="Times New Roman"/>
          <w:b w:val="false"/>
          <w:i w:val="false"/>
          <w:color w:val="ff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 и эксплуатации жилых и других помещений, общественных зданий".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2015 года № 125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и эксплуатации жилых и других</w:t>
      </w:r>
      <w:r>
        <w:br/>
      </w:r>
      <w:r>
        <w:rPr>
          <w:rFonts w:ascii="Times New Roman"/>
          <w:b/>
          <w:i w:val="false"/>
          <w:color w:val="000000"/>
        </w:rPr>
        <w:t>помещений, общественных зданий"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содержанию и эксплуатации жилых зданий и других помещений, общественных зданий" (далее – Санитарные правила) определяют требования к жилым зданиям, зданиям административного назначения, культурно-зрелищным и спортивно-оздоровительным учреждениям.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административное здание – строения, объединенные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офисы;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допустимый уровень шума –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шуму;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жилое здание – строение, состоящее в основном, из жилых помещений (квартир), и частей дома общего пользования, а также из нежилых помещений;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культурно-зрелищные учреждения – строения в различных архитектурных стилях, приспособленные своей конструкцией для организации и проведения культурно-зрелищных мероприятий;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массового отдыха населения –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воздухе);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нежилое помещение – отдельное встроенное (встроено-пристроенное) в жилой дом помещение, предназначенное и используемое для иных, чем постоянное проживание, целей в том числе для общественных нужд и/или малого предпринимательства;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этаж надземный – этаж при отметке пола помещений не ниже планировочной отметки земли;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этаж подвальный (подвал) – этаж с отметкой пола ниже планировочной отметки земли более чем на половину высоты расположенных в нем помещений;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этаж цокольный – этаж при отметке пола помещений ниже планировочной отметки земли на высоту не более половины высоты помещений.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жилых зданий</w:t>
      </w:r>
      <w:r>
        <w:br/>
      </w:r>
      <w:r>
        <w:rPr>
          <w:rFonts w:ascii="Times New Roman"/>
          <w:b/>
          <w:i w:val="false"/>
          <w:color w:val="000000"/>
        </w:rPr>
        <w:t>Параграф 1. Санитарно-эпидемиологические требования к участку</w:t>
      </w:r>
      <w:r>
        <w:br/>
      </w:r>
      <w:r>
        <w:rPr>
          <w:rFonts w:ascii="Times New Roman"/>
          <w:b/>
          <w:i w:val="false"/>
          <w:color w:val="000000"/>
        </w:rPr>
        <w:t>и территории жилых зданий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Территория, прилегающая к жилому зданию, благоустраивается, озеленяется, освещается и ограждается, подъездные пути и пешеходные дорожки должны иметь твердое покрытие.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сбора мусора используются контейнеры, установленные на площадке с твердым покрытием. Площадка ограждается с трех сторон на высоту 1,5 м.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Контейнеры располагаются в санитарно-защитной зоне не ближе 25 метров (далее – м), площадка размещается от близлежащих объектов и строений и не далее 100 м от жилых зданий детских игровых площадок, мест отдыха и занятий спортом.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проектированию, строительству и содержанию жилых зданий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Проектирование, строительство и содержание жилых зданий осуществляется с учетом требований настоящих Санитарных правил.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Строительные и отделочные материалы должны быть разрешены к применению в Республике Казахстан.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жилых зданиях предусматриваются пандусы.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жилых зданиях предусматриваются </w:t>
      </w:r>
      <w:r>
        <w:rPr>
          <w:rFonts w:ascii="Times New Roman"/>
          <w:b w:val="false"/>
          <w:i w:val="false"/>
          <w:color w:val="000000"/>
          <w:sz w:val="28"/>
        </w:rPr>
        <w:t>хозяйственно-питьевое</w:t>
      </w:r>
      <w:r>
        <w:rPr>
          <w:rFonts w:ascii="Times New Roman"/>
          <w:b w:val="false"/>
          <w:i w:val="false"/>
          <w:color w:val="000000"/>
          <w:sz w:val="28"/>
        </w:rPr>
        <w:t>, противопожарное и горячее водоснабжение, а также канализация и водостоки.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Лестничные марши и площадки имеют ограждения с поручнями, в жилых зданиях для престарелых и семей с инвалидами – дополнительно пристенные поручни.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Лестничные клетки и лифтовые холлы отделяются от помещений любого назначения и поэтажных коридоров дверями, шахты лифтов допускается размещать смежно с жилыми комнатами при условии звукоизоляции наружных и внутренних ограждающих конструкций шахт.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Полы при входе в подъезды и на лестничных площадках не должны быть скользкими, без перепадов.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Запрещается устанавливать в качестве межквартирных перегородок гипсокартонные перегородки.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цокольном и/или подвальном этажах запрещается: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помещения для групп кратковременного пребывания детей дошкольного возраста.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первом, втором этажах жилых зданий запрещается размещать: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связи общей площадью более 700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физкультурно-оздоровительных занятий общей площадью более 150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общественного питания с числом мест более 50 (кроме общежитий) и домовых кухонь производительностью более 500 обедов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пункты приема посуды, а также магазины суммарной торговой площадью более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специализированные магазины, строительных, москательно-химических и других товаров, эксплуатация которых может привести к загрязнению территории и воздуха жилой застройки, магазины с наличием в них взрывопожароопасных веществ и материалов, специализированные рыбные и овощные магазины;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объекты бытового обслуживания, в которых применяются легковоспламеняющиеся вещества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парикмахерских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площадью до 250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мастерских по ремонту часов, нормируемой площадью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мастерские по ремонту бытовых машин и приборов, ремонту обуви, нормируемой площадью свыше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бани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сауны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(кроме инфракрасной кабины), </w:t>
      </w:r>
      <w:r>
        <w:rPr>
          <w:rFonts w:ascii="Times New Roman"/>
          <w:b w:val="false"/>
          <w:i w:val="false"/>
          <w:color w:val="000000"/>
          <w:sz w:val="28"/>
        </w:rPr>
        <w:t>бассейны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приемные пункты утиль–сырья, </w:t>
      </w:r>
      <w:r>
        <w:rPr>
          <w:rFonts w:ascii="Times New Roman"/>
          <w:b w:val="false"/>
          <w:i w:val="false"/>
          <w:color w:val="000000"/>
          <w:sz w:val="28"/>
        </w:rPr>
        <w:t>прачечные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химчистки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(кроме приемных пунктов и прачечных самообслуживания производительностью до 75 килограмм белья в смену);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автоматические телефонные станции, предназначенные для телефонизации жилых зданий общей площадью более 100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общественные туалеты;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похоронные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(офисы), бюро–магазины похоронного обслуживания.</w:t>
      </w:r>
    </w:p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размещение на верхнем этаже творческих мастерских художников и архитекторов, при этом сообщение этажа с лестничной клеткой должно предусматриваться через тамбур.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Подвальные помещения содержатся в чистоте, должны быть сухими и освещенными.</w:t>
      </w:r>
    </w:p>
    <w:bookmarkEnd w:id="33"/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системам отопления и вентиляции жилых помещений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помещениях жилых зданий расчетные параметры воздуха и кратность воздухообмена обеспечивают показатели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Радиаторы отопления должны быть легко доступны для уборки.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обеспечиваются проветриванием через фрамуги, форточки или другие устройства.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встроенных в жилые здания помещениях общественного назначения предусматриваются отопление и вентиляция.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Варочные и отопительные печи (плиты) на твердом топливе допускается устраивать в квартирных домах, общежитиях квартирного типа высотой не более двух этажей (без учета цокольного этажа).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Естественное освещение должны иметь жилые комнаты, кухни, помещения общественного назначения встроенные в жилые здания.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Допустимые уровни инфразвука и низкочастотного шума в помещениях жилых и общественных зданий и на территории жилой застройки должны соответствовать показателям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Напряженность электрического поля промышленной частоты 50 Гц на территории жилой застройки от воздушных линий электропередачи переменного тока и других объектов не должна превышать 1 кВ/м на высоте 1,8 м от поверхности земли.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сельских населенных пунктах при отсутствии централизованного водоснабжения, предусматривается </w:t>
      </w:r>
      <w:r>
        <w:rPr>
          <w:rFonts w:ascii="Times New Roman"/>
          <w:b w:val="false"/>
          <w:i w:val="false"/>
          <w:color w:val="000000"/>
          <w:sz w:val="28"/>
        </w:rPr>
        <w:t>нецентрализованное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водоснабжение.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системах питьевого и горячего водоснабжения применяются трубы и иное оборудование, контактирующие с водой, выполненные из материалов, разрешенных к применению в Республике Казахстан.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Соединение сетей питьевого водопровода с сетями водопроводов, подающих воду не питьевого качества, не допускается.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районах без централизованных систем водоснабжения и канализации допускается проектирование и строительство одно-, двухэтажных жилых зданий с надворными уборными и выгребными ямами.</w:t>
      </w:r>
    </w:p>
    <w:bookmarkEnd w:id="46"/>
    <w:bookmarkStart w:name="z4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административным зданиям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Административные здания располагаются в соответствии с проектом планировки и застройки территории населенного пункта (при их наличии).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Расчетные нормативы площади помещений (офисов) и административных зданий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административных зданиях предусматриваются пандусы для людей, передвигающихся на колясках.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входе в административное здание устанавливаются урны для мусора и решетки для очистки обуви.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сбора мусора используются контейнеры, установленные на площадке с твердым покрытием. Площадка ограждается с трех сторон на высоту 1,5 м. Контейнеры располагаются в санитарно-защитной зоне не ближе 25 м площадка размещается от близлежащих объектов и строений и не далее 100 м. от жилых зданий детских игровых площадок, мест отдыха и занятий спортом.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Административные здания обеспечиваются системами теплоснабжения, электроснабжения, водоснабжения, водоотведения, вентиляции и кондиционирования. Предусматривается резервные или автономные системы горячего и холодного водоснабжения.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неканализованных районах предусматриваются надворные туалеты с водонепроницаемым выгребом на расстоянии не ближе 25 м от здания.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Вентиляционные устройства и электродвигатели устанавливаются с учетом шумо-виброзащитных требований и расчетов.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Системы теплоснабжения не должны создавать дополнительного шума и быть доступными для текущего ремонта и обслуживания.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административных зданиях предусматриваются фрамуги, форточки.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административных зданиях выделяются специальные помещения для хранения уборочного инвентаря, моющих и дезинфицирующих средств.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Выделяются комнаты (места) отдыха и приема пищи для работников, для хранения личной и специальной одежды, душевая, туалет.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эксплуатации инженерного и технологического оборудования не допускается превышения уровня шума предельно допустимых норм.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организации рабочего места в помещениях административных зданий (офисах) учитываются площади рабочего места, условия вентиляции и освещенности помещения.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Площадь помещений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работника, для работающих инвалидов, пользующихся креслами–колясками 5,65 и 7,65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оснащении рабочих мест крупногабаритным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другие) площади помещений увеличиваются в соответствии с технической документами на эксплуатацию оборудования.</w:t>
      </w:r>
    </w:p>
    <w:bookmarkEnd w:id="62"/>
    <w:bookmarkStart w:name="z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культурно-зрелищным и спортивно–</w:t>
      </w:r>
      <w:r>
        <w:br/>
      </w:r>
      <w:r>
        <w:rPr>
          <w:rFonts w:ascii="Times New Roman"/>
          <w:b/>
          <w:i w:val="false"/>
          <w:color w:val="000000"/>
        </w:rPr>
        <w:t>оздоровительным учреждениям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проектировании многопрофильных зданий культурно-зрелищных учреждений в нижних наземных и подземных ярусах предусматриваются места для размещения автостоянок.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Спортивно–оздоровительные учреждения размещаются в отдельно стоящих, встроенных и пристроенных помещениях к жилым зданиям.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спортивно-оздоровительных учреждениях используется спортивный инвентарь, легко поддающийся влажной обработке, очистке от пыли.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Маты, кроме кожаных, должны иметь матерчатые чехлы, которые по мере загрязнения должны подвергаться стирке, но не реже одного раза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Тренировочные мешки, чучела и переносной спортивный инвентарь должны не менее 1–2 раза в день протираться влажной ветошью, а металлические части спортинвентаря сухой тряпкой. Не реже одного раза в неделю проводить влажную уборку с применением моющих и дезинфицирующих средств.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спортивно-оздоровительных учреждениях круглогодичного функционирования температура воздуха в жилых комнатах обеспечивается не ниже плюс (далее - +) 18-20 градусов Цельсия (далее – С), в вестибюле, фойе, холлах не ниже +16-18 градусов С.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эксплуатации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помещений, общественных зданий"</w:t>
            </w:r>
          </w:p>
        </w:tc>
      </w:tr>
    </w:tbl>
    <w:bookmarkStart w:name="z6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Расчетные параметры воздуха и кратность воздухообмена</w:t>
      </w:r>
      <w:r>
        <w:br/>
      </w:r>
      <w:r>
        <w:rPr>
          <w:rFonts w:ascii="Times New Roman"/>
          <w:b/>
          <w:i w:val="false"/>
          <w:color w:val="000000"/>
        </w:rPr>
        <w:t>в помещениях жилых зданий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     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102"/>
        <w:gridCol w:w="1293"/>
        <w:gridCol w:w="1294"/>
        <w:gridCol w:w="6859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Расчетная температура воздуха в холодный период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воздухообмена или количество удаляемого воздуха из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квартир или общежитий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кубических метра в час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 на 1 квадратный метр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жилых помещений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квартиры и общежития, кубовая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электроплитами и с газовыми плитами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2-конфорочных плитах, 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3-конфорочных плитах и 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4-конфорочных плитах.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одежды и обуви в квартирах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индивидуальная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помещение уборной и ванной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комната для чистки и глажения одежды, умывальная в общежитии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общий коридор, передняя, лестничная клетка в квартирном жилом здании или общежитии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Постирочная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Гладильная, сушильная в общежитиях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хранения личных вещей, спортивного инвентаря, хозяйственные и бельевые в общежитии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Машинное помещение лифтов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0,5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Мусоросборная камера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(через ствол мусоропровода)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угловых помещениях квартир и общежитий расчетная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воздуха должна приниматься на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выше указанной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Температура воздуха в машинном помещении лифтов в теплыйпериод года не должна превышать 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относительной влажности и скорости движения воздуха</w:t>
      </w:r>
    </w:p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71"/>
        <w:gridCol w:w="1781"/>
        <w:gridCol w:w="2942"/>
        <w:gridCol w:w="1507"/>
        <w:gridCol w:w="2318"/>
        <w:gridCol w:w="1778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года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Относительная влажность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Скорость движения воздуха метров в секунду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Оптимальная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не более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Оптимальная не более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не более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учебных занятий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Межквартирный коридор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эксплуатации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помещений, общественных зданий"</w:t>
            </w:r>
          </w:p>
        </w:tc>
      </w:tr>
    </w:tbl>
    <w:bookmarkStart w:name="z6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инфразвука и низкочастотного шума</w:t>
      </w:r>
      <w:r>
        <w:br/>
      </w:r>
      <w:r>
        <w:rPr>
          <w:rFonts w:ascii="Times New Roman"/>
          <w:b/>
          <w:i w:val="false"/>
          <w:color w:val="000000"/>
        </w:rPr>
        <w:t>в помещениях жилых и общественных зданий 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жилой застройки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          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232"/>
        <w:gridCol w:w="1044"/>
        <w:gridCol w:w="712"/>
        <w:gridCol w:w="463"/>
        <w:gridCol w:w="629"/>
        <w:gridCol w:w="629"/>
        <w:gridCol w:w="629"/>
        <w:gridCol w:w="795"/>
        <w:gridCol w:w="795"/>
        <w:gridCol w:w="795"/>
        <w:gridCol w:w="795"/>
        <w:gridCol w:w="548"/>
        <w:gridCol w:w="771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помещений или территорий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суток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звукового давления,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октавных полосах со среднегеометрическими частотами, герц (Гц)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звука и эквивалентные уровни звука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Максимальные уровни звука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LАмахс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больниц и санаториев, операционные больниц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 поликлиник, амбулаторий, диспансеров, больниц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помещения, учебные кабинеты, учительские комнаты, аудитории школ и других учебных заведений, конференц-залы, читальные залы библиотек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гостиниц и жилые комнаты общежитий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кафе, ресторанов, столовых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отдыха на территории больниц и санаториев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 квартир, жилые помещения домов отдыха, пансионатов, домов-интернатов для престарелых и инвалидов, спальные помещения в детских дошкольных организациях и школах интернатах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 квартир, жилые помещения домов отдыха, пансионатов, домов-интернатов для престарелых и инвалидов, спальные помещения в детских дошкольных организациях и школах интернатах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непосредственно прилегающие к зданиям больниц и санаториев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непосредственно прилегающие к зданиям гостиниц и общежитий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магазинов, пассажирские залы аэропортов и вокзалов, приемные пункты предприятий бытового обслуживания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непосредственно прилегающие к жилым домам, зданиям поликлиник, амбулаторий, диспансеров, домов отдыха, пансионатов, домов-интернатов для престарелых и инвалидов, детских дошкольных организациях, школ и других учебных заведений, библиотек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23 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7 ч.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отдыха на территории микрорайонов и групп жилых домов, домов отдыха, пансионатов, домов-интернатов для престарелых и инвалидов, площадки детских дошкольных организациях и других лечебных заведений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Допустимые уровни шума от внешних источников в помещениях устанавливаются при условии обеспечения нормативной вентиляцией помещений (для жилых помещений, палат, классов - при открытых форточках, фрамугах, узких створках окон).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Эквивалентные и максимальные уровни звука в дБА для шума, создаваемого на территории средствами автомобильного, железнодорожного транспорта, в 2 м от ограждающих конструкций первого эшелона шумозащитных типов жилых зданий, зданий гостиниц, общежитий, обращенных в сторону магистральных улиц общегородского и районного значения, железных дорог, допускается сторону магистральных улиц общегородского и районного значения, железных дорог, допускается принимать на 10 дБА выше (поправка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+ 10дБА), указанных в позициях 10 и 12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звукового давления в октавных полосах частот в дБ, уровни звука и эквивалентные уровни звука в дБА для шума, создаваемого в помещениях и на территориях, прилегающих к зданиям, системами кондиционирования воздуха, воздушного отопления и вентиляции и др. инженерно-технологическим оборудованием, следует принимать на 5 дБА ниже (поправка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- 5 дБА), указанных в табл. 3 (поправку для тонального и импульсного шума в этом случае принимать не следует).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шума следует принимать поправку - 5 дБА.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эксплуатации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помещений, общественных зданий"</w:t>
            </w:r>
          </w:p>
        </w:tc>
      </w:tr>
    </w:tbl>
    <w:bookmarkStart w:name="z7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Расчетные нормативы площади помещений (офисов)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зданий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      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304"/>
        <w:gridCol w:w="2676"/>
        <w:gridCol w:w="2677"/>
        <w:gridCol w:w="3036"/>
        <w:gridCol w:w="1961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при численности сотрудников в учреждениях,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100-300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300-600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600-1000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первого заместителя руководителя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помощника руководителя (референт)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учреждения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руководителя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устройство общей приемной при кабинетах руководителя и его заместителя</w:t>
            </w:r>
          </w:p>
        </w:tc>
      </w:tr>
    </w:tbl>
    <w:bookmarkStart w:name="z7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Площадь кабинетов и приемных руководства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882"/>
        <w:gridCol w:w="1984"/>
        <w:gridCol w:w="1984"/>
        <w:gridCol w:w="1984"/>
        <w:gridCol w:w="3883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при численности сотрудников 1 чел.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18(24)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24(36)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36(54)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скобках - площади кабинетов в зданиях и учреждениях с численностью работающих свыше 500 чел.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12(18)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18(24)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24(36)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12(18)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12(18)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сотрудников, чел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отдела до 5 рабочее место начальника размещается в помещении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отдела, лаборатории, вычислительного центра и т.д.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Рекомендуемые расчетные нормативы помещений: рабочих,</w:t>
      </w:r>
      <w:r>
        <w:br/>
      </w:r>
      <w:r>
        <w:rPr>
          <w:rFonts w:ascii="Times New Roman"/>
          <w:b/>
          <w:i w:val="false"/>
          <w:color w:val="000000"/>
        </w:rPr>
        <w:t>помещений для совещаний, информационно-технического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помещений входной группы и санитарно-бытового обслуживания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"/>
        <w:gridCol w:w="1"/>
        <w:gridCol w:w="1217"/>
        <w:gridCol w:w="2176"/>
        <w:gridCol w:w="8"/>
        <w:gridCol w:w="2496"/>
        <w:gridCol w:w="59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помещений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единица или принцип подсчета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на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помещения и помещения для совещаний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помещения структурных подразделений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рабочее место: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оснащении рабочих мест оргтехникой, требующей специальных столов, норматив их площади увеличивается в соответствии с техническими условиями на ее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отдела, главного специалиста, главного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отдела (главного бухгалтера), старшего инспектора и т.п.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инженера, экономиста, бухгалтера, инспектора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делопроизводителя, машинистки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сотрудника, ведущего индивидуальный прием посетителей (юристы, администраторы, работники органов соцзащиты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(12,0)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скобках указана площадь отдельного кабинета на каждого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 документации в рабочих помещениях допускается устраивать встроенные шкафы из расчета 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сотрудника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мастерской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заданием проектного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совещаний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в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инженерно-технических работников более 300 чел. Зал рассчитывается на 30 % работающих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Кулуары при зале совещаний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в 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площадь кулуаров включается площадь коридора, примыкающего к залу совещаний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совещаний (один из кабинетов руководителей)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с численностью инженерно-технических работников до 300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(без эстрады)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с пюпитром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при численности сотрудников св. 200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без пюпитра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– 50 % сотрудников, но не более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Кулуары при конференц-зале или фойе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в конференц-зале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Киноаппаратные при конференц-зале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президиума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до 350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св. 350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инвентаря и мебели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 в конференц-зале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Курительные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залов более 500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конференц-зала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м, при количестве мест в зале: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350 до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информационно-технического назначения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 с информацией на бумажных носителях, 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2,7(3)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скобках указаны нормативы для НИИ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книгохранилище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ед.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2,5(2,7)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 помещение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приема и выдачи литературы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общей площади технической библиотеки не более 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указанные помещения и планировочные зоны объединяют в одно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каталога и выставки новых поступлений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ед.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Архив, 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скобках указаны нормативы для НИИ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2,7(3)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помещение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4(6)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площадью не более 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размещают в одном помещении, если другое не предусмотрено заданием на проектирование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подразделения вычислительной техники, 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бюро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программирования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ВЦ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работающих в ВЦ: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В учреждениях управления при документообороте более 30 тыс. документов в год, в проектно-конструкторских организациях с численностью сотрудников свыше 1000 чел. – не менее 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служба, в том числе: помещение для приема и выдачи заказов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АТС, радиоузел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Телетайпная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 группа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служащего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учета гардероба верхней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строительно-климатической зоне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верхней одежды при вестибюле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крючок вешалки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зданиях управления количество крючков устанавливается из расчета: численность сотрудников плюс 10-20 % - для посетителей, плюс 80 % количества мест в конференц-зале, если при нем нет специального гардероба. При наличии шкафов для верхней одежды в рабочих помещениях и кабинетах количество крючков рассчитывается только на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верхней одежды при вестибюле возле зала для совещаний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вешалок соответствует числу мест в зале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Аванвестибюль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плюс 0,05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каждого сотрудника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пропускном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охраны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постового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пропусков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пропускном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зона ожидания при бюро пропусков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окно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 (рабочих мест) определяется заданием на проектирование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службы безопасности и охраны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частным техническим заданием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справочно-информационной службы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вестибюле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ожидания для посетителей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численности посетителей до 20 чел. и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каждого следующего посетителя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ожидания могут совмещаться с холлами и коридорами, примыкающими к кабинетам, в которых ведется прием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 пищи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сотрудник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до 50 чел. При численности сотрудников менее 10 чел. - дополнительная площадь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рабочем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нормативно-методическими документами по проектированию предприятий общественного питания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от 50 до 250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свыше 250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домашней и рабочей одежды для обслуживающего и эксплуатационного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обслуживающего и эксплуатационного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списочной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50-150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151-300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здравпункт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более 300 чел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для сотрудников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45 мужчин и 30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на 45 мужчин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умывальник на 40 мужчин и 27 женщин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личной гигиены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установка на 75 женщин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при туалетах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Устраивается при численности сотрудников более 200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этажа или 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здания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площади этажа менее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одно помещение на два смежных этажа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требований раздела 6 данного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психологической разгрузки или комната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активного отдыха, в том числе для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Площадь помещений технического обслуживания зданий учреждений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784"/>
        <w:gridCol w:w="1215"/>
        <w:gridCol w:w="2392"/>
        <w:gridCol w:w="2393"/>
        <w:gridCol w:w="1357"/>
        <w:gridCol w:w="2633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при численности сотрудников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100 - 200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200 - 500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Св. 500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управления,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мастерская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проектно-конструкторских организациях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Столярная мастерская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канцелярских принадлежностей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численности сотрудников менее 100 чел. кладовые размещаются в одном помещении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оборудования и инвентаря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бумаги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проектно-конструкторских организациях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обработки и упаковки макулатуры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управления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хранения макетов, моделей и иллюстративных материалов по объектам проектирования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заданию на проектирование, но не менее 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проектно-конструкторских организациях, архитектурных мастерских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272"/>
        <w:gridCol w:w="2268"/>
        <w:gridCol w:w="2268"/>
        <w:gridCol w:w="2269"/>
        <w:gridCol w:w="2273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помещения на 1 место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зрит.зале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кв. м, при уровне комфорта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Кассовый вестибюль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объединение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Входной вестибюль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вестибюль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Гардеробная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сумок и портфелей 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обслуживания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размещать рядом с входными или распределительными вестибюлями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Санитарные узлы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378"/>
        <w:gridCol w:w="2113"/>
        <w:gridCol w:w="2113"/>
        <w:gridCol w:w="2113"/>
        <w:gridCol w:w="3698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помещения на 1 место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зрительном зале, при уровне комфорта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Фойе, кулуары, гостиные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кулуаров - не менее 2,4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пола - не более 1:12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при фойе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