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1846" w14:textId="18b1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общего порядка отнесения зданий и сооружений к технически и (или) технологически сложным объектам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февраля 2015 года № 165. Зарегистрирован в Министерстве юстиции Республики Казахстан 9 апреля 2015 года № 10666.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23-5)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общего порядка отнесения зданий и сооружений к технически и (или) технологически сложным объектам.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2015 года № 165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общего порядка отнесения зданий и сооружений</w:t>
      </w:r>
      <w:r>
        <w:br/>
      </w:r>
      <w:r>
        <w:rPr>
          <w:rFonts w:ascii="Times New Roman"/>
          <w:b/>
          <w:i w:val="false"/>
          <w:color w:val="000000"/>
        </w:rPr>
        <w:t>к технически и (или) технологически сложным объектам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общий порядок отнесения зданий и сооружений к технически и (или) технологически сложным объектам (далее - Правила), устанавливают критерии для определения сложности объектов проектирования.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Казахстан", а также государственными (межгосударственными) техническими регламентами и нормативами в области архитектуры, градостроительства и строительства, действующими на территории Республики Казахстан.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являются руководством для заказчиков, разработчиков проектов строительства, экспертных организаций и иных участников проведения допроектных процедур по сбору и оформлению исходных документов (материалов, данных), необходимых для составления заданий на проектирование, разработки технико-экономических обоснований или проектно-сметной документации.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критериям, установленным Правилами, проектируемые здания и сооружения могут быть одновременно отнесены как к технически сложным, так и к технологически сложным объектам.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 сложные объекты производственного назначения могут одновременно причисляться к потенциально опасным производственным объектам по признакам,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технически и технологически сложным объектам, независимо от их функционального назначения или отраслевой (ведомственной) принадлежности, относятся: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уникальные объекты производственного или жилищно-гражданского назначения, для проектирования и строительства которых не установлены государственные или межгосударственные технические регламенты и нормативно-технические требования и требуется разработка, согласование и утверждение специальных технических условий (особых норм);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комплексы зданий и сооружений (включая коммуникации)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космической инфраструктуры, включая: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пусковые комплексы, наземные комплексы управления, обмена и обработки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антенные комплексы, обсерватории;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опытные производства и предприятия по сборке, монтажу, испытаниям космических аппаратов, ракет-носителей и их компонентов;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и сооружения, связанные с обеспечением безопасности.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технической сложности зданий и сооружений производственного и жилищно-гражданского назначения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Техническая сложность проектируемого объекта устанавливается в зависимости от его уровня ответственности по степени технических требований к надежности и прочности оснований и строительных конструкций, предусмотренными государственными (межгосударственными) нормативами, определяющими основные положения по расчетам, нагрузкам и воздействиям с учетом возможной сейсмической опасности, иных особых геологических (гидрогеологических) или геотехнических условий, а также с учетом природно-климатических особенностей местоположения объекта.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учета степени ответственности зданий и сооружений, характеризуемой возможными экономическими, социальными и экологическими последствиями, вызванными полной или частичной потерей несущей способности конструкций объекта в целом либо основных элементов (отдельных изделий), устанавливаются следующие уровни ответственности зданий и сооружений: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– повышенный,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– нормальный;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– пониженный.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 технически сложным объектам (комплексам) относятся все здания и сооружения первого (повышенного) и второго (нормального) уровней ответственности, за исключением объектов, указанных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технически сложным объектам производственного назначения также относятся опасные производственные объекты, обладающие признаками,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статьями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и идентифицируемые как таковые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353 "Об утверждении Правил идентификации опасных производственных объектов" (зарегистрированным в Реестре государственной регистрации нормативных правовых актов Республики Казахстан под № 10310) (далее – Приказ №353).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технически сложным объектам (комплексам) не относятся все здания и сооружения третьего (пониженного) уровня ответственности, а также объекты второго (нормального) уровня ответственности, предусмотренные в подпункте 3) пункта 9 настоящих Правил.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Уровень ответственности проектируемого объекта, включая новые и (или) изменение (реконструкция, расширение, модернизация, техническое перевооружение, реставрация, капитальный ремонт) существующих объектов, определяется заказчиком по нижеследующим параметрам:</w:t>
      </w:r>
    </w:p>
    <w:bookmarkEnd w:id="15"/>
    <w:bookmarkStart w:name="z1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I (повышенного) уровня ответственности: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промышленные объекты, производственные здания и сооружения: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опасные производственные объекты не указанные в настоящих Правилах, обладающие признаками,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и идентифицируемые как таковые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353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использования атомной энергии (в том числе ядерные установки, пункты хранения ядерных материалов и радиоактивных веществ, отходов);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и сооружения теплоэнергетики мощностью 150 МВт (Мега Ватт) и выше;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узлы доменных печей, дымовые трубы высотой 100 м (метров) и более;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здания и сооружения с пролетом 100 м (метров) и более и высотой 50 м (метров) и более, и (или) с кранами грузоподъемностью 32 т (тонн) и более;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жилищно-гражданского назначения: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административных органов республиканского управления, здания музеев республиканского значения, государственных архивов, хранилищ национальных и культурных ценностей и объекты жизнеобеспечения городов и населенных пунктов, требующие специальных устройств искусственного микроклимата и (или) требующих специальных охранных или антитеррористических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и многофункциональные здания высотой 25 этажей и выше (без учета верхнего технического этажа) для районов с обычными геологическими условиями;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административно-бытовые, общественные здания и сооружения высотой 25 этажей и выше (без учета верхнего технического этажа) для районов с обычными геологическими условиями;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и многофункциональные здания высотой выше 12 этажей (без учета верхнего технического этажа) в районах с повышенной сейсмической активностью (7 и более баллов) или иными особыми геологическими (гидрогеологическими и геотехническими) условиями, требующими специальных проектных решений и мероприятий при строительстве;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административно-бытовые, общественные здания и сооружения высотой выше 12 этажей (без учета верхнего технического этажа) в районах с повышенной сейсмической активностью (7 и более баллов) или иными особыми геологическими (гидрогеологическими и геотехническими) условиями, требующими специальных проектных решений и мероприятий при строительстве;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здравоохранения без стационаров свыше 480 посещений в смену;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больниц с травматологическими и хирургическими отделениями, а также стационаров более 50 коек;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спортивно-зрелищные, культовые крытые здания или открытые сооружения с одновременным пребыванием в них (вместимостью) более 500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торгово-развлекательные объекты с одновременным пребыванием в них (вместимостью) более 1 200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предприятий бытового обслуживания 200 и более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комплексы пожарных депо в районах с повышенной сейсмической активностью (7 и более баллов);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общеобразовательных школ (гимназий, лицеев) вместимостью более 1 500 учащихся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уникальные объекты строительства с конструктивными решениями и (или) конструкциями, в проектной документации которых предусмотрена хотя бы одна из следующих характеристик: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более 50 м (метров) за исключением жилых и многофункциональных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пролеты более 50 м (метров) за исключением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консоли более чем 15 м (метров);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заглубление подземной части ниже планировочной отметки земли более 10 м (метров) или числом подземных этажей более двух;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конструкций и конструкционных систем, в отношении которых применяются нестандартные методы расчета с учетом физических или геометрических нелинейных свойств или требуется разработка специальных технических условий на проектирование и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учреждений уголовно-исполнительной системы, включая следственные изоляторы, исправительные колонии, тюрьмы, с объектами инфраструктуры (объекты медицинского обслуживания, производственные комплексы и другие объекты);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сооружения: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резервуары нефти, нефтепродуктов, сжиженного газа вместимостью 10 000 м3 (метров кубических) и более;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сооружения I и II классов;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подземные хранилища нефти, нефтепродуктов и газа I, II и IIIа категории, устанавливаемые в соответствии с государственными нормативами по проектированию;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газораспределительных систем давлением свыше 1,2 МПа (Мега Паскаль);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нефтепроводы и нефтепродуктопроводы I и II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сети водоснабжения, включая групповые водоводы, водоотведения и канализационные коллекторы условным (внутренним) диаметром 500 мм (миллиметров) и более и сооружения на них, водопроводные и канализационные очистные сооружения (ВОС и КОС), насосные станции и водозаборы производительностью 10 000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 (метров кубических в сутки) и более;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и распределительные (внутриквартальные) сети теплоснабжения диаметром 500 мм (миллиметров) и выше и сооружения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телевизионные башни и антенно-мачтовые сооружения связи высотой 100 м (метров) и более;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линии электропередач и иные объекты электросетевого хозяйства напряжением более 220 кВ (кило Вольт);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категорий I и сооружения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пограничные отделения;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дороги скоростного движения в пределах населенных пунктов, магистральные улицы общегородского значения непрерывного движения и сооружения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железные дороги, строящиеся как единый комплекс;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мостовые сооружения длиной 100 м (метров) и более на дорогах всех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тоннели железных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метрополитены;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аэропорты, взлетно-посадочные полосы и иные объекты авиационной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речные и морские порты, за исключением специализированных портов, предназначенных для обслуживания спортивных и прогулочных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космической инфраструктуры, включая космодромы; стартовые комплексы и пусковые установки ракет-носителей; наземные комплексы управления космическими аппаратами; командно-измерительные комплексы; наземные целевые комплексы для приема, хранения, обработки и распространения информации; научно-экспериментальная база космических исследований; антенные комплексы; обсерватории; опытные производства; предприятия по сборке, монтажу, испытаниям космических аппаратов, ракет-носителей и их компонентов; здания и сооружения, связанные с обеспечением безопасности и инженерно-технической укрепленности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полигоны твердо-бытовых отходов, объемом 100 тыс.т/год (тысяч тонн в год) и более;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полигоны по обезвреживанию и захоронению токсичных промышленных отходов I, II и III классов 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проекты, разрабатываемые уполномоченным органом в области архитектурной, градостроительной и строительной деятельности (проектирование);</w:t>
      </w:r>
    </w:p>
    <w:bookmarkStart w:name="z17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II (нормального) уровня ответственности: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промышленные объекты, производственные здания и сооружения: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и сооружения теплоэнергетики мощностью до 150 МВт (Мега Ватт);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узлы доменных печей, дымовые трубы высотой до 100 м (метров);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объекты (машиностроительной, транспортной, сборочной, перерабатывающей, легкой и других отраслей промышленности), включая производственно-хозяйственные сооружения (склады высотой свыше 2 этажей и площадью более 2000 кв.м. (квадратных метров) и хранилища, требующие особых условий для хранения товаров и материалов, а также иных специальных проектных решений и мероприятий) неопасные по пожару, взрыву, газу, химическим агрессивным, ядовитым и токсичным веществам с общим пролетом от 12 метров (включительно) до 100 метров и (или) высотой от 12 метров (включительно) до 50 метров и (или) с кранами грузоподъемностью от 5 т (тонн) (включительно) до 32 т (тонн);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зерносклады объемом хранения более 500 т (тонн)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животноводческие комплексы и фермы по производству молока, мясной продукции, племенные хозяйства, откормочные площадки количеством поголовья скота свыше 1500 (включительно), а также свиноводческие хозяйства количеством поголовья свыше 10000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птицеводческие фермы и комплексы количеством поголовья свыше 6 млн. голов/год (миллионов голов в год)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тепличные комплексы площадью свыше 10 000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(квадратных метров)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комбикормовые заводы и цеха объемом более 5 т/час (тонн в час)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предприятия по убою скота и первичной переработке продуктов убоя более 10 т/смена (тонн в смену)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скотомогильники (биотермические ямы), а также захоронения трупов животных, павших от сибирской язвы;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молокоприемные и заготовительные пункты, в зависимости от их производственной мощности более 10 т/смена (тонн в смену)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по использованию возобновляемых источников энергии, за исключением солнечных электрических станций с мощностью менее 100 Мвт (Мега Ватт) (включительно) с электрическими сетями напряжением до 35 кВ (кило Вольт)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жилищно-гражданского назначения: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и многофункциональные здания от 6 до 25 этажей (без учета верхнего технического этажа) для районов с обычными геологическими условиями;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административно-бытовые, общественные здания и сооружения высотой от 3 до 25 этажей (без учета верхнего технического этажа) для районов с обычными геологическими условиями;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и многофункциональные здания от 6 до 12 этажей (включительно) (без учета верхнего технического этажа) в районах с повышенной сейсмической активностью (7 и более баллов) или иными особыми геологическими (гидрогеологическими и геотехническими) условиями, требующими специальных проектных решений и мероприятий при строительстве;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административно-бытовые, общественные здания и сооружения высотой до 12 этажей (включительно) (без учета верхнего технического этажа) в районах с повышенной сейсмической активностью (7 и более баллов) или иными особыми геологическими (гидрогеологическими и геотехническими) условиями, требующими специальных проектных решений и мероприятий при строительстве;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здравоохранения без стационаров от 50 до 480 посещений в смену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гостиничные комплексы (мотели, туристические базы) с вместимостью более 50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детских дошкольных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больниц с травматологическими и хирургическими отделениями, а также стационаров 50 и менее коек;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спортивно-зрелищные, культовые крытые здания или открытые сооружения с одновременным пребыванием в них (вместимостью) от 150 до 500 человек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торгово-развлекательные объекты с одновременным пребыванием в них (вместимостью) от 800 до 1200 человек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предприятий бытового обслуживания от 50 до 200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комплексы пожарных депо для районов с обычными геологическими условиями;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спальных корпусов школ-интернатов, детских лагерей отдыха вместимостью более 50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общеобразовательных школ (гимназий, лицеев) вместимостью от 600 (включительно) до 1 500 учащихся;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автосервиса (мастерские) с одновременным обслуживанием более 10 единиц транспортных средств, а также наземные или подземные гаражи-стоянки, высотой наземных этажей более 5, подземных этажей более 2-х;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здания и объекты соцкультбыта вахтовых поселков выше 3-х наземных этажей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сооружения: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резервуары нефти, нефтепродуктов, сжиженного газа вместимостью до 10 000 м3 (метров кубических);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сооружения III и IV классов;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подземные хранилища нефти, нефтепродуктов и газа IIIб и IIIв категории, устанавливаемой в соответствии с государственными нормативами по проектированию;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газораспределительных систем производственного назначения давлением до 1,2 МПа (Мега Паскаль)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газораспределительных систем жилищно-гражданского назначения давлением от 0,3 МПа (Мега Паскаль) до 1,2 МПа (Мега Паскаль)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нефтепроводы и нефтепродуктопроводы III и IV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сети водоснабжения, включая групповые водоводы, водоотведения и канализационные коллекторы условным (внутренним) диаметром до 500 мм (миллиметров) и сооружения на них, водопроводные и канализационные очистные сооружения (ВОС и КОС), насосные станции и водозаборы производительностью от 500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 и до 10 000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 (метров кубических в сутки);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групповые водоводы и канализационные коллекторы условным (внутренним) диаметром 500 мм (миллиметров) и выше при выполнении бестраншейным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и распределительные (внутриквартальные) сети теплоснабжения условным (внутренним) диаметром от 350 мм (включительно) до 500 мм (миллиметров) и сооружения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наружные сети водоснабжения с рабочим давлением 1 МПа (Мега Паскаль) и более, условным (внутренним) диаметром свыше 300 мм (миллиметров) и сооружения на них, в том числе распределительные (внутриквартальные, уличные), внутриплощадочные сети водоснабжения, внутриквартальные сети водоотведения, внутридомовые сети водоснабжения и водоотведения, очистные сооружения систем водоотведения для отдельных жилых комплексов с числом жителей свыше 500 человек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линейно-кабельные сооружения магистральных линий связи, телевизионные башни высотой до 100 м (метров);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антенно-мачтовые сооружения связи высотой от 45 м (метров) до 100 м (метров);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линии электропередач и иные объекты электросетевого хозяйства напряжением более 35 кВ до 220 кВ (кило Вольт)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II, III категории и сооружения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пункты пропуска;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мостовые сооружения длиной менее 100 м (метров) на дорогах всех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и дороги городов и сельских населенных пунктов, не указанные в подпункте 1 пункта 9, внутренние и внешние автомобильные дороги промышленных предприятий и сооружения на них (за исключением мостовых сооружений);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магистральной железнодорожной сети, реализуемые по отдельным проектам, а также подъездные и станционные пути;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полигоны твердо-бытовых отходов, объемом до 100 тыс.т/год (тысяч тонн в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полигоны по обезвреживанию и захоронению токсичных промышленных отходов IV класса опасности;</w:t>
      </w:r>
    </w:p>
    <w:bookmarkStart w:name="z18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II (нормального) уровня ответственности, не относящиеся к технически сложным: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промышленные объекты, производственные здания и сооружения: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объекты (машиностроительной, транспортной, сборочной, перерабатывающей, легкой и других отраслей промышленности), включая производственно-хозяйственные сооружения (склады высотой менее 2 этажей (включительно) и площадью менее 2000 кв. м. (квадратных метров) (включительно) требующие особых условий для хранения товаров и материалов, а также иных специальных проектных решений и мероприятий) неопасные по пожару, взрыву, газу, химическим агрессивным, ядовитым и токсичным веществам общим пролетом менее 12 метров и (или) высотой менее 12 метров и (или) с кранами грузоподъемностью менее 5 т (тонн);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зерносклады объемом хранения менее 500 т (тонн);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животноводческие комплексы по производству молока, мясной продукции, животноводческие фермы, племенные хозяйства, откормочные площадки количеством поголовья скота до 1500 голов, а также свиноводческие хозяйства количеством поголовья до 10 000;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птицеводческие фермы и комплексы количеством поголовья до 6 млн. голов/год (миллионов голов в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тепличные комплексы площадью до 10 000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(квадратных метров);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комбикормовые заводы и цеха объемом до 5 т/час (тонн в час);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предприятия по убою скота и первичной переработке продуктов убоя до 10 т/смена (тонн в смену);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молокоприемные и заготовительные пункты, в зависимости от их производственной мощности до 10 т/смена (тонн в смену);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рыбохозяйственных технологических водоемов (рыбоводный пруд, рыбоводный бассейн) для ведения рыбоводства (аквакультуры) площадью водного зеркала одного пруда и (или) бассейна более 0,15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орошения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по использованию солнечной энергии с мощностью менее 100 Мвт (Мега Ватт) (включительно) с электрическими сетями напряжением до 35 кВ (кило Вольт)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жилищно-гражданского назначения: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дома высотой не более 5 наземных этажей (включительно) (без учета верхнего технического этажа) независимо от геологических (гидрогеологических и геотехнических) и сейсмических условий;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административно-бытовые, общественные здания и сооружения высотой не более 2 наземных этажей (без учета верхнего технического этажа) для районов с обычными геологическими условиями;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здравоохранения без стационаров до 50 посещений в смену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гостиничные комплексы (мотели, туристические базы) с вместимостью до 50 мест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высших и средних специальных учебных заведений;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спортивно-зрелищные, культовые крытые здания или открытые сооружения с одновременным пребыванием в них (вместимостью) до 150 человек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торгово-развлекательные объекты с одновременным пребыванием в них (вместимостью) до 800 человек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предприятий бытового обслуживания до 50 рабочих мест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спальных корпусов школ-интернатов, детских лагерей отдыха вместимостью до 50 детей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общеобразовательных школ (гимназий, лицеев) вместимостью менее 600 учащихся;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автосервиса (мастерские) с одновременным обслуживанием не более 10 единиц (включительно) транспортных средств, а также наземные или подземные гаражи-стоянки, высотой наземных этажей не более 5(включительно), подземных этажей не более 2-х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здания и объекты соцкультбыта вахтовых поселков не выше 3-х наземных этажей;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отдельно стоящие одноэтажные здания (сооружения) для размещения объектов индивидуального предпринимательства общей площадью свыше 20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сооружения: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газораспределительных систем жилищно-гражданского назначения давлением до 0,3 МПа (Мега Паскаль)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насосные станции и водозаборы производительностью до 500 м3/сут (метров кубических в сутки)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групповые водоводы и канализационные коллекторы условным (внутренним) диаметром до 500 мм (миллиметров) при выполнении бестраншейным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обустройство водозаборных скважин и сооружений на них для хозяйственно-бытового и технического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наружные сети теплоснабжения условным (внутренним) диаметром до 350 мм (миллиметров) и сооружения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наружные сети водоснабжения с рабочим давлением менее 1 МПа (Мега Паскаль) условным (внутренним) диаметром до 300 мм (миллиметров) (включительно) и сооружения на них, в том числе распределительные (внутриквартальные, уличные), внутриплощадочные сети водоснабжения, внутриквартальные сети водоотведения, внутридомовые сети водоснабжения и водоотведения, очистные сооружения систем водоотведения для отдельных жилых комплексов с числом жителей не более 500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антенно-мачтовые сооружения связи высотой до 45 м (метров)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линии электропередач и иные объекты электросетевого хозяйства напряжением до 35 кВ (кило Вольт)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сети электроснабжения с установленной мощностью свыше 200 кВт (Киловатт) для субъектов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линейно-кабельные сооружения зоновой и местной сети линии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IV и V категории и сооружения на них;</w:t>
      </w:r>
    </w:p>
    <w:bookmarkStart w:name="z18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III (пониженного) уровня ответственности: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жилые дома не выше двух этажей;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хозяйственно-бытовые постройки на территории индивидуальных приусадебных участков, а также на участках садовых и огороднических товариществ (обществ);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внутриплощадочные линии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на приусадебных и дачных участках, не требующее изменения действующих инженерных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рыбохозяйственных технологических водоемов (рыбоводный пруд, рыбоводный бассейн) для ведения рыбоводства (аквакультуры) площадью водного зеркала одного пруда и (или) бассейна не более 0,15 гектара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мобильные комплексы контейнерного, блочного и модульного исполнения, а также одноэтажных зданий (сооружений) для предприятий торговли, общественного питания и бытового обслуживания, возводимых из сборно-разборных конструкций;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или сооружения временного, сезонного или вспомогательного назначения (склады и хранилища (пролетом до 6 метров, высотой до 7 метров и площадью до 2000 квадратных метров включительно), требующие особых условий для хранения товаров и материалов), не опасных по пожару, взрыву, газу, химически агрессивным, ядовитым и токсичным веществам, теплиц, парников, павильонов, опор связи, освещения, ограждения и подобных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 строения жилых и (или) хозяйственно-бытовых помещений для сезонных работ и отгонного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автостоянки открытого типа на количество автомашин не более пятидесяти единиц, а также гаражей с боксами не более чем на две автомашины;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линейных инженерных сетей и сооружений на них, не требующий изменения их положения, отметок глубины (высоты) заложения, диаметра труб;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малые архитектурные формы и ограждения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открытые спортивные площадки, тротуары, мощение вокруг зданий (сооружений);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замену единиц технологического или инженерного оборудования, по которым исчерпан технологический ресурс и которые не требуют реконструкции или перепрофилирования предприятия (цеха);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инженерных сетей от электрокоррозии;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отдельно стоящие одноэтажные здания (сооружения) для размещения объектов индивидуального предпринимательства общей площадью до 20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(перепланировка, переоборудование) жилых и нежилых помещений в жилых домах (жилых зданиях), не требующая отвода дополнительного земельного участка (прирезки территории), не связанная с какими-либо изменениями несущих конструкций, инженерных систем и коммуникаций, не ухудшающая архитектурно-эстетические, противопожарные, противовзрывные и санитарные качества, не оказывающая вредного воздействия на окружающую среду при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перепланировка (переоборудование) помещений непроизводственного назначения, осуществляемая (осуществляемое) в существующих зданиях и не требующая (не требующее) изменения несущих конструкций;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сети электроснабжения с установленной мощностью до 200 кВт (Киловатт) для субъектов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автоматической охранно-пожарной сигнализации внутри административно-бытовых и производственных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сети водоснабжения и водоотведения жилых домов усадебного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внутриплощадочные сети и монтаж внутридомовых систем газоснабжения бытового назначения индивидуальных жилых домов.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индустрии и инфраструктурного развития РК от 16.11.2022 </w:t>
      </w:r>
      <w:r>
        <w:rPr>
          <w:rFonts w:ascii="Times New Roman"/>
          <w:b w:val="false"/>
          <w:i w:val="false"/>
          <w:color w:val="00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индустрии и инфраструктурного развития РК от 31.01.2023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Уровень ответственности намеченного к строительству объекта уточняется разработчиком проекта (генпроектировщиком) в процессе проектирования по результатам расчетов конструкций (конструктивных схем), по степени технических требований к надежности и прочности оснований и строительных конструкций, которые устанавливаются государственными (межгосударственными) нормативами, определяющими основные положения по расчетам, нагрузкам и воздействиям, а также проведенных с учетом: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функционального назначения проектируемого объекта, а также нагрузок и воздействий на конструктивную схему объекта или его частей, сопряженных с технологическими процессами в ходе будущей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особенностей применяемых несущих и ограждающих конструкций;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этажей (конструктивных ярусов);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сейсмической опасности или иных особых условий места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иных внешних воздействий, таких как ветровые или снеговые нагрузки и других природных явлений.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уровень ответственности фиксируется в материалах проекта (общей пояснительной записке и соответствующих разделах проектной документации), как техническая характеристика здания или сооружения.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проекта строительства, предусматривающего возведение комплекса новых зданий и сооружений, уровень ответственности устанавливается по зданию (сооружению), имеющего наиболее высокий уровень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проекта строительства, предусматривающего расширение, реконструкцию здания (сооружения) на территории существующего комплекса объектов, уровень ответственности устанавливается по зданию (сооружению), имеющего наиболее высокий уровень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проекта строительства, предусматривающего возведение нового здания (сооружения) или его модернизация, капитальный ремонт на территории существующего комплекса объектов, если заказчиком и генпроектировщиком установлено, что указанный объект строительства может рассматриваться в качестве самостоятельного сооружения, технически и технологически не связанного с остальными объектами комплекса, уровень ответственности устанавливается как для самостоятельного здания (сооружения) с учетом его функционального назначения и других особенностей.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национальной экономики РК от 20.12.2016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3. Порядок отнесения зданий и сооружений производственного назначения к технологически сложным объектам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Технологическая сложность проектируемых предприятий, производственных комплексов (включая объекты вспомогательного назначения в составе комплекса) и линейных сооружений инженерной или транспортной инфраструктуры определяется в зависимости от заданных: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функциональных назначений проектируемого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показателей производственной мощности (эксплуатационных нагрузок, пропускной способности, вместимости или иных основных параметров и характеристик);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категории (класса, группы, разряда) линейного сооружения, его протяженности;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нагрузок и внешних воздействий на конструкции объекта с учетом особенностей природно-климатических условий, возможной сейсмической опасности или иных особых геологических (гидрогеологических) условий местоположения объекта или на каждом из участков линейного сооружения (трассы).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Основными критериями отнесения к технологически сложным объектам производственного назначения, а также иных промышленных предприятий и комплексов являются наличие у проектируемых предприятий и промышленных комплексов одного или нескольких из следующих признаков:</w:t>
      </w:r>
    </w:p>
    <w:bookmarkEnd w:id="23"/>
    <w:bookmarkStart w:name="z1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объекты различных отраслей промышленности, оснащаемые опасными техническими устройствами или обладающие иными признаками опасных производственных объектов,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защите";</w:t>
      </w:r>
    </w:p>
    <w:bookmarkEnd w:id="24"/>
    <w:bookmarkStart w:name="z1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по использованию атомной энергии (в том числе ядерные установки, пункты хранения ядерных материалов и радиоактивных веществ, отходов);</w:t>
      </w:r>
    </w:p>
    <w:bookmarkEnd w:id="25"/>
    <w:bookmarkStart w:name="z1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теплоэнергетики мощностью 150 МВт (Мега Ватт) и выше;</w:t>
      </w:r>
    </w:p>
    <w:bookmarkEnd w:id="26"/>
    <w:bookmarkStart w:name="z1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центральные узлы доменных печей;</w:t>
      </w:r>
    </w:p>
    <w:bookmarkEnd w:id="27"/>
    <w:bookmarkStart w:name="z1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дымовые трубы предприятий и башенные (мачтовые) сооружения различного назначения высотой 100 и более метров;</w:t>
      </w:r>
    </w:p>
    <w:bookmarkEnd w:id="28"/>
    <w:bookmarkStart w:name="z1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производственные здания и сооружения с пролетом более 100 метров и (или) высотой более 50 метров;</w:t>
      </w:r>
    </w:p>
    <w:bookmarkEnd w:id="29"/>
    <w:bookmarkStart w:name="z1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резервуары нефти, нефтепродуктов, сжиженного газа вместимостью 10 тысяч кубических метров и более;</w:t>
      </w:r>
    </w:p>
    <w:bookmarkEnd w:id="30"/>
    <w:bookmarkStart w:name="z1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подземные хранилища нефти, нефтепродуктов и газа I, II, IIIа, IIIб и IIIв категории, устанавливаемые в соответствии с государственными (межгосударственными) нормативными документами в области проектирования и строительства;</w:t>
      </w:r>
    </w:p>
    <w:bookmarkEnd w:id="31"/>
    <w:bookmarkStart w:name="z1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основные гидротехнические сооружения I, II, III и IV классов, включая каналы комплексного водохозяйственного назначения I и II классов и сооружения на них;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 по использованию возобновляемых источников энергии, за исключением солнечных электрических станций с мощностью менее 100 Мвт (Мега Ватт) (включительно) с электрическими сетями напряжением до 35 кВ (кило Вольт) (включительно).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технологически сложным объектам инженерной инфраструктуры относятся, проектируемые по отдельному заказу:</w:t>
      </w:r>
    </w:p>
    <w:bookmarkEnd w:id="33"/>
    <w:bookmarkStart w:name="z1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магистральные трубопроводы газа или нефтепродуктов I, II, III и IV классов;</w:t>
      </w:r>
    </w:p>
    <w:bookmarkEnd w:id="34"/>
    <w:bookmarkStart w:name="z1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сооружения газораспределительных систем, на которых используется, хранится природный газ под давлением более 1,2 Мпа (Мега Паскаль) или сжиженный углеводородный газ под давлением более 1,6 Мпа (Мега Паскаль);</w:t>
      </w:r>
    </w:p>
    <w:bookmarkEnd w:id="35"/>
    <w:bookmarkStart w:name="z1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магистральные сети водоснабжения (включая групповые водоводы) и водоотведения, включая канализационные коллекторы условным (внутренним) диаметром более 500 мм (миллиметр) с вспомогательными сооружениями на них;</w:t>
      </w:r>
    </w:p>
    <w:bookmarkEnd w:id="36"/>
    <w:bookmarkStart w:name="z1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водопроводные, канализационные очистные сооружения и водозаборы производительностью более 10 000 м3/сут. (метров кубических в сутки), очистные сооружения промышленных стоков не зависимо от производительности, водопроводные и канализационные насосные станции 1-ой категории надежности действия;</w:t>
      </w:r>
    </w:p>
    <w:bookmarkEnd w:id="37"/>
    <w:bookmarkStart w:name="z1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и распределительные (внутриквартальные) сети теплоснабжения условным (внутренним) диаметром более 500 мм (миллиметров) с вспомогательными сооружениями на них;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воздушные и кабельные линии электропередач и иные объекты электросетевого хозяйства напряжением более 110 кВ (кило Вольт).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Объекты инженерной инфраструктуры, проектируемые по отдельным заказам, не относящиеся к технологически сложным: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магистральные кабельные линии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наружное (уличное) электроосвещение населенных пунктов и районов застройки на участках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внутриквартальные распределительные линии связи (телефонизация, кабельное телевидение)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внутриквартальные сети водопровода и канализации с условным (внутренним) диаметром труб до 500 мм (миллиметр) (включительно) в соответствии со схемой водоснабжения и водоотведения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очистные сооружения, насосные станции поверхностного стока и дренажа, водопроводные, канализационные очистные сооружения и водозаборы производительностью менее 10 тысяч кубических метров в сутки, водопроводные и канализационные насосные станции II и III категории надежности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воздушных и кабельных линий электропередач и иных объектов электросетевого хозяйства напряжением до 110 кВ (кило Вольт) включительно.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национальной экономики РК от 03.11.2015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25.07.2019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опубликования); внесено изменение на казахском языке, текст на русском языке не изменяется приказом Министра индустрии и инфраструктурного развития РК от 23.04.2021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К технологически сложным объектам транспортной инфраструктуры относятся: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автомобильные дороги общего пользования I-a, I-б, а также II и III категорий и сооружения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магистральные автомобильные дороги скоростного и регулируемого движения, а также магистральные улицы общегородского значения непрерывного и регулируемого движения в населенных пунктах и сооружения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магистральные железные дороги I, II, III и IV категории, а также внекатегорийные скоростные и особо грузонапряженные железные дороги с объектами инфраструктуры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внутристанционные соединительные и подъездные железнодорожные пути с их вспомогательными объектами;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тоннели и мостовые сооружения на автомобильных и железных дорогах всех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комплекс сооружений метрополитенов;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аэродромы и аэропорты, в том числе взлетно-посадочные полосы и площадки, иные объекты инфраструктуры воздушного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морские и речные порты, за исключением специализированных портов, предназначенных для обслуживания спортивных и прогулочных судов.</w:t>
      </w:r>
    </w:p>
    <w:bookmarkStart w:name="z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Объекты транспортной инфраструктуры, не относящиеся к технологически сложным: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улицы, проезды и дороги населенных пунктов, не приведенные в пункте 15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и внешние автомобильные дороги промышленных предприятий и сооружения на них (за исключением мостовых сооружений);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мостовые сооружения - переходы для пешеходов, а также перемещения легких видовтранспортных средств, включая велосипедный, легкомоторный и гужевой транспорт.</w:t>
      </w:r>
    </w:p>
    <w:bookmarkStart w:name="z2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отнесения зданий и сооружений жилищно-гражданского назначения к технологически сложным объектам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</w:p>
    <w:bookmarkStart w:name="z2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Технологическая сложность проектируемых зданий и сооружений жилищно-гражданского назначения определяется в зависимости от функционального назначения объектов, заданных параметров проектной мощности (вместимости, пропускной способности), сложности эксплуатационных процессов и (или) требуемой степени их технологической оснащенности (обеспеченности).</w:t>
      </w:r>
    </w:p>
    <w:bookmarkEnd w:id="43"/>
    <w:bookmarkStart w:name="z2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 технологически сложным объектам жилищно-гражданского назначения относятся: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общественные здания: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органов республиканского и областного управления, требующие специальных устройств для охранных и антитеррористических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музеев республиканского значения, государственных архивов, хранилищ национальных и культурных ценностей, требующие специальных устройств искусственного микроклимата и охранных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многофункциональные многоэтажные комплексы высотой 10 и более наземных этажей, независимо от наличия в районе строительства сейсмических и иных особых геологических, гидрогеологических или геотехнических условий;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жилые здания высотой свыше 12 наземных этажей, требующие специальных проектных решений, устраняющих дополнительную опасность для проживания людей, связанную с высотой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гостиничные комплексы (мотели, туристические базы) с количеством номеров более 70 и общей вместимостью более 100 проживающих высотой 9 и более наземных этажей;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здравоохранения: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поликлиники (амбулатории) без стационаров, рассчитанные на 480 и более посещений в смену;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больницы с травматологическими и хирургическими отделениями, специализированные стационары и диспансеры, а также многопрофильных стационаров, рассчитанные на 100 и более коек;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центры реабилитации на 100 и более коек;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торгово-развлекательные объекты с одновременным пребыванием в них (вместимостью) свыше 800 человек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здания предприятий бытового обслуживания населения, рассчитанные на 200 и более рабочих мест, а также отдельно стоящие одно- и двухэтажные здания объектов общественного питания вместимостью более 200 посадочных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комплексы высших и средних специальных учебных заведений (кампусы за исключением отдельно стоящих спортивных комплексов, блоков питания, жилых городков и корпусов общежитий):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корпуса высотой 9 и более наземных этажей;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учебные, учебно-лабораторные корпуса и мастерские высотой 9 и более наземных этажей;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общеобразовательные школы (гимназии, лицеи) вместимостью 600 и более учащихся;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дошкольные объекты образования с количеством мест 95 и более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здания спальных корпусов школ-интернатов, детских лагерей отдыха вместимостью более 100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объекты учреждений уголовно-исполнительной системы, включая следственные изоляторы, исправительные колонии, тюрьмы, с объектами инфраструктуры (объекты медицинского обслуживания, производственные комплексы, культовые сооружения и прочие объекты);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гражданские объекты транспортной инфраструктуры: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железнодорожные вокзалы пропускной способностью 150 и более пассажиров в сутки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автовокзалы (автостанции) пропускной способностью 100 и более пассажиров в сутки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городские аэровокзалы и пассажирские терминалы аэропортов, предназначенных для обслуживания людей, пропускной способностью 100 и более авиапассажиров в час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морские и речные вокзалы (за исключением плавучих пристаней и дебаркадеров) с залами ожидания для 100 и более человек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объекты органов противопожарной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пожарные депо I и III типа на 6, 8, 10, 12 автомобилей для охраны городов и предприятий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пожарные депо II и IV типа на 2, 4, 6 автомобилей для охраны городов и предприятий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спортивно-зрелищные, культовые крытые здания или открытые сооружения с одновременным пребыванием в них (вместимостью) свыше 150 (включительно).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национальной экономики РК от 28.07.2016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технологически сложным объектам жилищно-гражданского назначения также относятся объекты, не включенные в пункт 18 настоящих Правил, но заданные параметры которых являются выше критериев, установленных в пункте 20 настоящих Правил.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Объекты жилищно-гражданского назначения (здания и сооружения и их комплексы), не относящиеся к технологически сложным: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малоэтажные и средней этажности жилые дома (жилые здания) и общежития высотой до 9 наземных этажей (включительно) независимо от наличия в районе строительства сейсмических и иных особых геологических, гидрогеологических или геотехнических условий;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гостиничные комплексы (мотели, туристические базы) с количеством номеров не более 70 и общей вместимостью не более 100 проживающих высотой до 9 наземных этажей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общеобразовательные школы (гимназии, лицеи) с вместимостью менее 600 учащихся и высотой не более 3 наземных этажей, а также не более 4 наземных этажей для затесненных участков существующей застройки;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дошкольные объекты образования с количеством мест менее 95 детей и высотой не более 3 наземных этажей;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отдельно стоящие спальные корпуса школ-интернатов, детских лагерей отдыха вместимостью не более 100 детей и высотой не более 3 наземных этажей;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лечебно-профилактические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многопрофильные больницы вместимостью менее 100 коек, включая палатные отделения детских больниц (в том числе для детей до трех лет с матерями) высотой не более 5 наземных этажей;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детские больницы (корпуса детских отделений) для детей в возрасте до семи лет и палаты детских психиатрических отделений вместимостью не более 100 коек высотой не более 2 наземных этажей;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поликлиники до 480 посещений в смену включительно высотой не более 5 наземных этажей;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отдельно стоящие одно-двухэтажные пункты первичного медицинского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спортивно-зрелищные, культовые крытые здания или открытые сооружения с одновременным пребыванием в них (вместимостью) до 150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многофункциональные общественные, а также отдельно стоящие административные, служебно-управленческие и культурно-просветительские здания с одновременным нахождением не более 400 человек и высотой не более 5 наземных этажей;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торгово-развлекательные объекты с одновременным пребыванием в них (вместимостью) до 800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отдельно стоящие одно- и двухэтажные здания и крытые сооружения банно-прачечных, оздоровительных и физкультурных, а также спортивно-развлекательных комплексов с одновременным пребыванием посетителей и обслуживающего персонала численностью не более 150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отдельно стоящие одно- и двухэтажные здания с производственными процессами для бытового обслуживания населения субъектами малого предпринимательства с количеством менее 200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отдельно стоящие одно- и двухэтажные объекты общественного питания вместимостью не более 200 посадочных мест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отдельно стоящие одно- и двухэтажные здания предприятий розничной торговли с торговой площадью не более 500 метров квадратных и крытые рынки с количеством торговых мест не более 300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гражданские объекты транспортной инфраструктуры высотой не более 3 наземных этажей;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железнодорожные вокзалы пропускной способностью не более 150 пассажиров в сутки;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автовокзалы (автостанции) пропускной способностью не более 100 пассажиров в сутки;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городские аэровокзалы и пассажирские терминалы аэропортов, предназначенных для обслуживания людей, пропускной способностью не более 100 авиапассажиров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морские и речные вокзалы (за исключением плавучих пристаней и дебаркадеров) с залами ожидания не более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отдельно стоящие: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пожарные депо V типа на 2, 4 автомобиля для охраны малых населенных пунктов (кроме городов);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автосервиса (мастерские) с одновременным обслуживанием не более 10 единиц (включительно)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наземные или подземные гаражи-стоянки, высотой наземных этажей не более 5(включительно), подземных этажей не более 2-х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отдельно стоящие хозяйственные помещения (склады и хранилища, не требующие особых условий для хранения товаров или материалов), а также иные здания и сооружения гражданского назначения с встроенными (встроено-пристроенными) помещениями складов (хранилищ), не требующих специальных проектных решений и мероприятий при строительстве и эксплуатации по обеспечению пожарной и взрывной безопасности, а также особых условий по поддержанию нормативного уровня аэрации, влажности, температурного режима, ограничению вибрации и иных специальных нормативных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благоустройство и озеленение территории застройки населенных пунктов, включая: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инженерную подготовку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электроснабжение и наружное электроосвещение;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местного водоснабжения (в том числе поливочного)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малые архитектурные формы и элементы декоративно-художественных строений;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дорожные покрытия проездов и пешеходных дорожек;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детские игровые площадки и аттракционы;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парковые строения и водные сооружения.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национальной экономики РК от 28.07.2016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национальной экономики РК от 20.12.2016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Степень технологической сложности не устанавливается для объектов строительства, относящихся к монументальным сооружениям, а также иным объектам мемориального характера.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