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76b4" w14:textId="9ad7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марта 2015 года № 208. Зарегистрирован в Министерстве юстиции Республики Казахстан 10 апреля 2015 года № 10690.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дорожном движении" от 17 апреля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Нур-Султан, Алматы, Шымкента и представительства Министерства внутренних дел Республики Казахстан в городе Байконыр: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208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документации по территориально-транспортному планированию, организации дорожного движения и контроля за согласованной конструкцией (далее - Правила) разработаны в соответствии с законами Республики Казахстан от 17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 дорожном движении"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уполномоченным органом в части обеспечения безопасности дорожного движения (далее – уполномоченный орган) и разработаны с учетом требований утвержденных государственных нормативов в области автомобильных дорог и технического регулирования, а также архитектурной, градостроительной и строительной деятельности в Республике Казахстан (далее - государственные нормативы).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физические и юридические лица, разрабатывающие нормативную, проектную и техническую документации на проектирование, строительство, ремонт, содержание дорог и управление ими, территориально-транспортного планирования и организации дорожного движения (далее - заказчик).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транспортное планирование – планирование развития транспортной системы территории, которое в том числе включает в себя планирование размещения инфраструктуры всех видов транспорта и трассировки маршрутной сети транспорта;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- документация, содержащая объемно-планировочные, конструктивные, технологические, инженерные, природоохранные и иные решения для организации и ведения строительства, инженерной подготовки территории, благоустройства в части обеспечения безопасности дорожного движения;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дорожного движения – комплекс организационно-правовых, нормативно-методических, проектно-изыскательских, организационно-технических, контрольно-надзорных, распорядительных и других мероприятий по управлению дорожным движением;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нормативная документация - документация, устанавливающая нормы, правила, характеристики, принципы, касающиеся различных видов деятельности по проектированию, строительству, ремонту, содержанию дорог и управлению ими в части обеспечения безопасности дорожного движения;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документация - документация, содержащая технические и технологические нормы.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согласовывает нормативную, проектную и техническую документацию на проектирование, строительство, ремонт,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и.о. Министра внутренних дел РК от 30.09.2022 </w:t>
      </w:r>
      <w:r>
        <w:rPr>
          <w:rFonts w:ascii="Times New Roman"/>
          <w:b w:val="false"/>
          <w:i w:val="false"/>
          <w:color w:val="00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представляет нормативную, проектную и техническую документацию, а также документацию по территориально-транспортному планированию и организации дорожного движения на согласование в уполномоченный орган.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05.12.2024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Согласование нормативной, проектной и технической документации, а также документации по территориально-транспортному планированию и организации дорожного движения проводится в течение десяти рабочих дней с момента регистрации обращения в уполномоченном органе.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25.04.2017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Дорожные и другие работы на проезжей части дорог, в том числе аварийно-спасательные, должны осуществляться после извещения уполномоченного органа и управляющего автомобильными дорогами.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дорожных и других работ, в том числе аварийно-спасательных, направляется производителем работ с указанием информации об участке проведения работ, сроках работ и контактных данных (адреса и телефона).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сетей электроснабжения под проезжей частью дороги, для которого отсутствует необходимость в изменении либо ограничении движения транспортных средств и пешеходов, извещение уполномоченного органа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внутренних дел РК от 25.08.2020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Согласование проектной и технической документации, а также документации по территориально-транспортному планированию и организации дорожного движения осуществляется уполномоченным органом до проведения государственной и/или комплексной вневедомственной экспертизы в порядке, установленным государственными нормативами.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Согласовывают: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нормативную, техническую и проектную документацию по проектированию, строительству, реконструкции, ремонту и реабилитации автомобильных дорог общего пользования международного и республиканского значения, платных автодорог, документации по территориально-транспортному планированию и организации дорожного движения;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уполномоченного органа – проектную документация по проектированию, строительству, реконструкции, ремонту и реабилитации автомобильных дорог, за исключением дорог, указанных в подпункте 1) настоящего пункта, а также дорожных сооружений, железнодорожных переездов на данных автомобильных дорогах, линий городского электрического транспорта, документации по территориально-транспортному планированию, организации дорожного движения;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уполномоченного органа по указанию вышестоящего уполномоченного органа - проектную документацию по проектированию, строительству, реконструкции, ремонту и реабилитации автомобильных дорог общего пользования международного и республиканского значения, платных автодорог, документации по территориально-транспортному планированию и организации дорожного движения.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25.04.2017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рассмотрения уполномоченный орган согласовывает представленную нормативную, проектную и техническую документацию, а также документацию по территориально-транспортному планированию и организации дорожного движения, либо отказывает в ее согласовании и информирует об этом заказчика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нормативной, проектной и технической документации, а также документации по территориально-транспортному планированию и организации дорожного движения уполномоченный орган письменно информирует об этом заказчика с указанием причин отказа.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является несоответствие нормативной, проектной и технической документации, а также документации по территориально-транспортному планированию и организации дорожного движения требованиям, установленным государственными нормативами.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заказчика с отказом в согласовании, заказчик может обжаловать действия уполномоченного органа в установленном законодательством порядке.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После устранения заказчиком причин отказа в согласовании, нормативная, проектная и техническая документация, а также документация по территориально-транспортному планированию и организации дорожного движения направляются на повторное согласование. Повторное согласование проводится в срок не более пяти рабочих дней с момента регистрации обращения в уполномоченном органе.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Нормативная, проектная и техническая документация, а также документация по территориально-транспортному планированию и организации дорожного движения ранее согласованная с уполномоченным органом, в случае внесения изменения и/или дополнения в объемно-планировочные решения, конструктивные решения, а также в проектно-сметную документацию подлежит повторному согласованию с уполномоченным органом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Нормативная, проектная и техническая документация, а также документация по территориально-транспортному планированию и организации дорожного движения подлежит утверждению после ее согласования уполномоченным органом.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Утверждение нормативной и технической документации, а также документация по территориально-транспортному планированию и организации дорожного движения осуществляется соответствующими государственными органами, в компетенцию которых входит утверждение такой документации.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Утверждение проектной документации осуществляется после проведения государственной и/или комплексной вневедомственной  экспертизы проектов, в порядке установленном законодательством Республики Казахстан.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осуществлением государственного контроля и надзора за соблюдением правил, нормативов и стандартов в сфере обеспечения безопасности дорожного движения проводится вышестоящими органами по отношению к нижестоящим посредством проведения не реже одного раза в год проверок территориальных подразделений уполномоченного органа.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Учет согласования проектной документации на проектирование, строительство, ремонт, содержание дорог и управление ими в части обеспечения безопасности дорожного движения, а также документации по территориально-транспортному планированию, организации дорожного движения и извещений о проведении дорожных и других работ ведется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приказом Министра внутренних дел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 нормативной,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дорог и управление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г. № 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внутренних дел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согласования проектной документации на проектирование, строительство,</w:t>
      </w:r>
      <w:r>
        <w:br/>
      </w:r>
      <w:r>
        <w:rPr>
          <w:rFonts w:ascii="Times New Roman"/>
          <w:b/>
          <w:i w:val="false"/>
          <w:color w:val="000000"/>
        </w:rPr>
        <w:t>ремонт, содержание дорог и управление ими в части обеспечения безопасности</w:t>
      </w:r>
      <w:r>
        <w:br/>
      </w:r>
      <w:r>
        <w:rPr>
          <w:rFonts w:ascii="Times New Roman"/>
          <w:b/>
          <w:i w:val="false"/>
          <w:color w:val="000000"/>
        </w:rPr>
        <w:t>дорожного движения, а также документации по территориально-транспортному</w:t>
      </w:r>
      <w:r>
        <w:br/>
      </w:r>
      <w:r>
        <w:rPr>
          <w:rFonts w:ascii="Times New Roman"/>
          <w:b/>
          <w:i w:val="false"/>
          <w:color w:val="000000"/>
        </w:rPr>
        <w:t>планированию, организации дорожного движения и извещений</w:t>
      </w:r>
      <w:r>
        <w:br/>
      </w:r>
      <w:r>
        <w:rPr>
          <w:rFonts w:ascii="Times New Roman"/>
          <w:b/>
          <w:i w:val="false"/>
          <w:color w:val="000000"/>
        </w:rPr>
        <w:t>о проведении дорожных и других работ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проектной и иной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дорожных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дорожных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