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b13b" w14:textId="f62b1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выявлению монопольно высокой цены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 апреля 2015 года № 301. Зарегистрирован в Министерстве юстиции Республики Казахстан 14 апреля 2015 года № 10721. Утратил силу приказом Министра национальной экономики Республики Казахстан от 24 ноября 2016 года № 486.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национальной экономики Республики Казахстан от 24.11.2016 г. </w:t>
      </w:r>
      <w:r>
        <w:rPr>
          <w:rFonts w:ascii="Times New Roman"/>
          <w:b w:val="false"/>
          <w:i w:val="false"/>
          <w:color w:val="ff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25 декабря 2008 года «О конкуренции»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выявлению монопольно высокой цены.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защите конкуренции (Антимонопольное агентство) от 28 мая 2013 года № 140-ОД «Об утверждении Методики по выявлению монопольно высокой цены» (зарегистрированный в Реестре государственной регистрации нормативных правовых актов за № 8538, опубликованный в газете «Казахстанская правда» от 14 августа 2013 года № 251 (27525).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апреля 2015 года № 30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по выявлению монопольно высокой цены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Методика по выявлению монопольно высокой цены (далее – Методика)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«О конкуренции» от 25 декабря 2008 года (далее – Закон).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Целью настоящей Методики является определение монопольно высокой цены, устанавливаемой субъектом рынка, занимающим доминирующее или монопольное положение на соответствующем товарном рынке (далее – Субъект).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применяется при выявлении нарушений антимонопольного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части злоупотребления доминирующим или монопольным положением, выразившемся в установлении монопольно высокой цены.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Понятия и термины, применяемые в настоящей Методике, используются в значениях, определяемых в </w:t>
      </w:r>
      <w:r>
        <w:rPr>
          <w:rFonts w:ascii="Times New Roman"/>
          <w:b w:val="false"/>
          <w:i w:val="false"/>
          <w:color w:val="000000"/>
          <w:sz w:val="28"/>
        </w:rPr>
        <w:t>законах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рамках рассмотрения сведений об установлении монопольно высокой цены ведомство антимонопольного органа проводит следующие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устанавливает факт наличия государственного регулирования цен на товарном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устанавливает факт наличия закрепленного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исключительного права государства на производство, реализацию или покупку какого-либо товара на конкурентном рынке (государственная монополия);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устанавливает факт отсутствия субъекта рынка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субъектов рынка, занимающих доминирующее или монопольное положение (далее – Реестр);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устанавливает долю доминирования, с которой субъект рынка включен в Реестр.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установления одного из условий, предусмотренных подпунктами 1), 2), 3)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расследование об установлении монопольно высокой цены не проводится.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Ведомство антимонопольного органа после проведения анализа товарного рынка и включения Субъекта в Реестр при наличии фактических данных, указывающих на наличие в действиях субъекта рынка признаков нарушений антимонопольного законодательства, проводит расследование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Ведомство антимонопольного органа с целью выявления фактических данных, указывающих на наличие признаков нарушений антимонопольного законодательства, проводит анализ динамики цен и объемов производства (реализации) товара на товарном рынке,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установление Субъектом цены на товар, по которому положение Субъекта признано доминирующим, превышающей цены на такой же товар других субъектов рынка на соответствующем или сопоставимом товарном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превышение темпов роста цен на товар, по которому положение Субъекта признано доминирующим, по сравнению с соответствующими темпами роста цен на соответствующем или сопоставимом товарном рынке;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повышение цен на товар, по которому положение Субъекта признано доминирующим, путем снижения физических характеристик (например, вес единицы товара);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необоснованное сокращение объемов производства и (или) поставки или прекращение производства и (или) поставки товаров, на которые имеются спрос или заказы потребителей, при наличии возможности производства или поставки.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Субъектов с долей доминирования 90 процентов и более, ведомство антимонопольного органа с целью выявления фактических данных, указывающих на наличие признаков нарушений антимонопольного законодательства, дополнительно проводит анализ себестоимости и рентабельности производства (реализации) товара,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превышение роста расходов периода над ростом производственной себестоимости единицы товара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темпов роста заработной платы административного персонала по сравнению с темпами роста заработной платы производственного персонала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превышение у Субъекта уровня среднемесячной заработной платы над среднемесячной заработной платой по отрасли или региону.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наличия фактических данных, указывающих на наличие в действиях субъекта рынка признаков нарушений антимонопольного законодательства, ведомством антимонопольного органа издается приказ о проведении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расследования необходимо установить наличие фактов, подтверждающих действия Субъекта по установлению монопольно высокой цены.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случае, если у Субъекта доля доминирования составляет 90 процентов и более, а также отсутствует сопоставимый товарный рынок, определение монопольно высокой цены производится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14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Выявление сопоставимого товарного рынка осуществляются по критериям, предусмотренным частью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Ведомство антимонопольного органа определяет конкурентную цену товара на соответствующем товарном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Конкурентной ценой товара является максимальная цена товара на данном товарном рынке, которую в условиях конкуренции устанавливают субъекты рынка, не входящие в одну группу лиц с Субъектом. При этом, учитываются субъекты рынка, соответствующие условию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невозможно установить конкурентную цену на этом же товарном рынке, сравнение производится с ценой товара на сопоставимом товарном рынке, в том числе за пределами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конкурентной цены учитываются качественные параметры товара.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сравнения цены товара объекта расследования с конкурентной ценой товара на сопоставимом товарном рынке за пределами Республики Казахстан осуществляется по поручению руководителя либо заместителя ведомства антимонопольного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невозможно определить цену, сложившуюся в условиях конкуренции на сопоставимом товарном рынке, либо сопоставимый товарный рынок, в том числе за пределами Республики Казахстан, проводится анализ расходов и прибыли и определяется обоснованная цена.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Если цена, установленная Субъектом, превышает конкурентную цену или невозможно выявить конкурентную цену, ведомство антимонопольного органа проводит анализ расходов и прибыли Субъекта с целью оценки необходимости для производства и реализации такого товара, расходов и прибыли.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принятия решения ведомство антимонопольного органа проводит анализ,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финансово-хозяйственной деятельности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динамики производственной и полной себестоимости товара, по которому положение Субъекта признано доминирующим, с целью выявления причин увеличения издержек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прибыли, полученной Субъектом от товара, по которому положение Субъекта признано доминирующим;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динамики цен на товар, по которому положение Субъекта признано доминирующим;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динамики объемов производства (реализации) товара Субъектом;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использования производственных мощностей;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договоров, в результате которых прямо либо косвенно складывается цена на товар, по которому положение Субъекта признано доминирующим;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производственных затрат и расходов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инвестиционной программы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обязательств перед кредиторами и финансовыми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необходимости для дополнительного обоснования сопоставляются темпы роста цен, себестоимости (отдельных статей затрат) и уровня рентабельности товара, по которому положение Субъекта признано доминирующим, с другими субъектами рынка.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Так, если темпы роста цен, себестоимости, прибыли, и рентабельности товара, по которому положение Субъекта признано доминирующим, существенно превышают темпы роста этих показателей у других субъектов рынка, это может дополнительно подтверждать возможное злоупотребление доминирующим положением в части установления монопольно высоких цен.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определении необходимых расходов и прибыли, непосредственно связанных с производством (реализацией) товара, по которому положение Субъекта признано доминирующим учитываются: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материальные расходы, входящие в себестоимость определяются исходя из цен, предусмотренных в подтверждающих документах (договоры, счета-фактуры) и физического объема материальных ресурсов, исходя из применяемых норм расхода сырья, материалов, топлива, энергии материальных ресурсов на выпуск единицы товара и (или) годовых норм материальных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по оплате труда персонала, включая выплаты доплат и надбавок за условия труда, предусмотренные системой оплаты труда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амортизационные отчисления, определяемые с использованием метода, предусмотренного учетной политикой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расходы на выплату вознаграждения за заемные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другие расходы, непосредственно относящиеся к производству (реализации) товара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уровень прибыли, обеспечивающий эффективное функционирование и развитие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Прибыль определяется как разница между доходом от производства (реализации) товара, по которому положение Субъекта признано доминирующим, и обоснованными расходами, необходимыми для производства и (или) реализации товара, и фактически уплаченными налогами.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Величина необходимой прибыли, требуемой для развития Субъекта, должна отражать особенности производимого (реализуемого) товара, специфику товарного рынка и условия функционирования Субъекта, а также учитывать: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инвестиции в создании новых активов, расширение, обновление, реконструкция и техническое перевооружение существующих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уровень рисков (сезонный характер производства или потребления, высокая зависимость от климатических факторов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обязательства, предусмотренные в коллективных договорах, Генеральном, отраслевом и региональном соглашениях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обязательства, предусмотренные в договорах приватизации и концессии, лицензионных соглашениях, инвестиционных договорах и иных соглашениях с государственными органами Республики Казахстан, в том числе по социальной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выплаты, предусмотренные законодательными актами Республики Казахстан, кроме штрафных санкций за нарушение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оценке необходимых затрат и прибыли Субъекта на единицу товара при необходимости применяется метод сравнительного анализа аналогичных затрат и прибыли других субъектов рынка на соответствующем или сопоставимом товарном рынке.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Если в материалах, на основании которых начато расследование указываются нарушения, связанные с искусственным увеличением цены на товар, по которому положение Субъекта признано доминирующим, путем внесения в договор определенных условий, приводящих к увеличению цены на товар, по которому положение Субъекта признано доминирующим, необходимо провести анализ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в материалах, на основании которых начато расследование, указываются нарушения, связанные со скрытым повышением цен путем снижения физических характеристик товара, ведомство антимонопольного органа проводит экспертизу характеристик товара Субъекта с привлечением экспертов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 результатам расследования должностное лицо (должностные лица) готовит (готовят) заключение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установления монопольно высокой цены, ведомством антимонопольного органа производится расчет монопольного дохода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