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c646" w14:textId="bb1c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 расфасованной в емкости"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2015 года № 152. Зарегистрирован в Министерстве юстиции 15 апреля 2015 года № 10734. Утратил силу приказом Министра здравоохранения Республики Казахстан от 23 ноября 2021 года № ҚР ДСМ - 123.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23.11.2021 </w:t>
      </w:r>
      <w:r>
        <w:rPr>
          <w:rFonts w:ascii="Times New Roman"/>
          <w:b w:val="false"/>
          <w:i w:val="false"/>
          <w:color w:val="ff0000"/>
          <w:sz w:val="28"/>
        </w:rPr>
        <w:t>№ ҚР ДСМ - 123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11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2015 года № 152 </w:t>
            </w:r>
          </w:p>
        </w:tc>
      </w:tr>
    </w:tbl>
    <w:bookmarkStart w:name="z7"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w:t>
      </w:r>
      <w:r>
        <w:br/>
      </w:r>
      <w:r>
        <w:rPr>
          <w:rFonts w:ascii="Times New Roman"/>
          <w:b/>
          <w:i w:val="false"/>
          <w:color w:val="000000"/>
        </w:rPr>
        <w:t>производства алкогольной продукции, безалкогольной продукции и</w:t>
      </w:r>
      <w:r>
        <w:br/>
      </w:r>
      <w:r>
        <w:rPr>
          <w:rFonts w:ascii="Times New Roman"/>
          <w:b/>
          <w:i w:val="false"/>
          <w:color w:val="000000"/>
        </w:rPr>
        <w:t>питьевой воды, расфасованной в емкости, условиям производства и</w:t>
      </w:r>
      <w:r>
        <w:br/>
      </w:r>
      <w:r>
        <w:rPr>
          <w:rFonts w:ascii="Times New Roman"/>
          <w:b/>
          <w:i w:val="false"/>
          <w:color w:val="000000"/>
        </w:rPr>
        <w:t>хранения алкогольной продукции, безалкогольной продукции и</w:t>
      </w:r>
      <w:r>
        <w:br/>
      </w:r>
      <w:r>
        <w:rPr>
          <w:rFonts w:ascii="Times New Roman"/>
          <w:b/>
          <w:i w:val="false"/>
          <w:color w:val="000000"/>
        </w:rPr>
        <w:t>питьевой воды, расфасованной в емкости"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предназначены для физических и юридических лиц, занимающихся предпринимательской деятельностью, связанной с производством алкогольной, безалкогольной продукции и питьевой воды, расфасованной в емкости (далее – объект) и определяют санитарно-эпидемиологические требования к деятельности данных объектов, условиям производства и хранения алкогольной продукции, безалкогольной продукции и питьевой воды, расфасованной в емкости, несоблюдение которых создаст угрозу жизни или здоровью человека, а также возникновение и распространение заболеваний.</w:t>
      </w:r>
    </w:p>
    <w:bookmarkEnd w:id="6"/>
    <w:bookmarkStart w:name="z10" w:id="7"/>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7"/>
    <w:bookmarkStart w:name="z11" w:id="8"/>
    <w:p>
      <w:pPr>
        <w:spacing w:after="0"/>
        <w:ind w:left="0"/>
        <w:jc w:val="both"/>
      </w:pPr>
      <w:r>
        <w:rPr>
          <w:rFonts w:ascii="Times New Roman"/>
          <w:b w:val="false"/>
          <w:i w:val="false"/>
          <w:color w:val="000000"/>
          <w:sz w:val="28"/>
        </w:rPr>
        <w:t>
      1) алкогольная продукция – пищевая продукция с объемной долей этилового спирта более 0,5 процента (далее – %), произведенная с использованием этилового спирта из пищевого сырья и (или) спиртосодержащей пищевой продукции, за исключением спиртосодержащей продукции медицинского назначения, зарегистрированной в качестве лекарственного средства в соответствии с законодательством Республики Казахстан в области здравоохранения;</w:t>
      </w:r>
    </w:p>
    <w:bookmarkEnd w:id="8"/>
    <w:bookmarkStart w:name="z12" w:id="9"/>
    <w:p>
      <w:pPr>
        <w:spacing w:after="0"/>
        <w:ind w:left="0"/>
        <w:jc w:val="both"/>
      </w:pPr>
      <w:r>
        <w:rPr>
          <w:rFonts w:ascii="Times New Roman"/>
          <w:b w:val="false"/>
          <w:i w:val="false"/>
          <w:color w:val="000000"/>
          <w:sz w:val="28"/>
        </w:rPr>
        <w:t>
      2) бактерии автохтонные – совокупность естественно возобновляемых, в том числе специфических физиологических групп бактерий, постоянно присутствующих в подземной воде, характерные для данного источника питьевого водоснабжения;</w:t>
      </w:r>
    </w:p>
    <w:bookmarkEnd w:id="9"/>
    <w:bookmarkStart w:name="z13" w:id="10"/>
    <w:p>
      <w:pPr>
        <w:spacing w:after="0"/>
        <w:ind w:left="0"/>
        <w:jc w:val="both"/>
      </w:pPr>
      <w:r>
        <w:rPr>
          <w:rFonts w:ascii="Times New Roman"/>
          <w:b w:val="false"/>
          <w:i w:val="false"/>
          <w:color w:val="000000"/>
          <w:sz w:val="28"/>
        </w:rPr>
        <w:t>
      3) столовое вино – вино, с объемной долей этилового спирта от 8,5 до 15,0 %, изготовленное в результате полного или неполного спиртового брожения целых или дробленых ягод свежего винограда или виноградного сусла с добавлением или без добавления сахаросодержащих веществ виноградного происхождения;</w:t>
      </w:r>
    </w:p>
    <w:bookmarkEnd w:id="10"/>
    <w:bookmarkStart w:name="z14" w:id="11"/>
    <w:p>
      <w:pPr>
        <w:spacing w:after="0"/>
        <w:ind w:left="0"/>
        <w:jc w:val="both"/>
      </w:pPr>
      <w:r>
        <w:rPr>
          <w:rFonts w:ascii="Times New Roman"/>
          <w:b w:val="false"/>
          <w:i w:val="false"/>
          <w:color w:val="000000"/>
          <w:sz w:val="28"/>
        </w:rPr>
        <w:t>
      4)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bookmarkEnd w:id="11"/>
    <w:bookmarkStart w:name="z15" w:id="12"/>
    <w:p>
      <w:pPr>
        <w:spacing w:after="0"/>
        <w:ind w:left="0"/>
        <w:jc w:val="both"/>
      </w:pPr>
      <w:r>
        <w:rPr>
          <w:rFonts w:ascii="Times New Roman"/>
          <w:b w:val="false"/>
          <w:i w:val="false"/>
          <w:color w:val="000000"/>
          <w:sz w:val="28"/>
        </w:rPr>
        <w:t>
      5) газированное жемчужное вино – вино с объемной долей этилового спирта от 8,5 до 12,5 % и давлением двуокиси углерода в бутылке от 100 до 250 килоПаскаль при температуре плюс 20 градусов Цельсия (далее – С0), полученное путем искусственного насыщения двуокисью углерода столового виноматериала с добавлением или без добавления сахаросодержащих веществ (концентрированное или консервированное диоксидом серы сусло, сахар);</w:t>
      </w:r>
    </w:p>
    <w:bookmarkEnd w:id="12"/>
    <w:bookmarkStart w:name="z16" w:id="13"/>
    <w:p>
      <w:pPr>
        <w:spacing w:after="0"/>
        <w:ind w:left="0"/>
        <w:jc w:val="both"/>
      </w:pPr>
      <w:r>
        <w:rPr>
          <w:rFonts w:ascii="Times New Roman"/>
          <w:b w:val="false"/>
          <w:i w:val="false"/>
          <w:color w:val="000000"/>
          <w:sz w:val="28"/>
        </w:rPr>
        <w:t>
      6) газированное вино – вино с объемной долей этилового спирта от 8,5 до 12,5 % и давлением двуокиси углерода в бутылке не менее 300 килоПаскаль при температуре плюс 20 С</w:t>
      </w:r>
      <w:r>
        <w:rPr>
          <w:rFonts w:ascii="Times New Roman"/>
          <w:b w:val="false"/>
          <w:i w:val="false"/>
          <w:color w:val="000000"/>
          <w:vertAlign w:val="superscript"/>
        </w:rPr>
        <w:t>0</w:t>
      </w:r>
      <w:r>
        <w:rPr>
          <w:rFonts w:ascii="Times New Roman"/>
          <w:b w:val="false"/>
          <w:i w:val="false"/>
          <w:color w:val="000000"/>
          <w:sz w:val="28"/>
        </w:rPr>
        <w:t>, полученное путем искусственного насыщения двуокисью углерода столового виноматериала с добавлением или без добавления сахаросодержащих веществ (концентрированное или консервированное диоксидом серы сусло, сахар);</w:t>
      </w:r>
    </w:p>
    <w:bookmarkEnd w:id="13"/>
    <w:bookmarkStart w:name="z17" w:id="14"/>
    <w:p>
      <w:pPr>
        <w:spacing w:after="0"/>
        <w:ind w:left="0"/>
        <w:jc w:val="both"/>
      </w:pPr>
      <w:r>
        <w:rPr>
          <w:rFonts w:ascii="Times New Roman"/>
          <w:b w:val="false"/>
          <w:i w:val="false"/>
          <w:color w:val="000000"/>
          <w:sz w:val="28"/>
        </w:rPr>
        <w:t>
      7) "передвижная грядка" – специальное оборудование для проращивания ячменя;</w:t>
      </w:r>
    </w:p>
    <w:bookmarkEnd w:id="14"/>
    <w:bookmarkStart w:name="z18" w:id="15"/>
    <w:p>
      <w:pPr>
        <w:spacing w:after="0"/>
        <w:ind w:left="0"/>
        <w:jc w:val="both"/>
      </w:pPr>
      <w:r>
        <w:rPr>
          <w:rFonts w:ascii="Times New Roman"/>
          <w:b w:val="false"/>
          <w:i w:val="false"/>
          <w:color w:val="000000"/>
          <w:sz w:val="28"/>
        </w:rPr>
        <w:t>
      8) кронен-пробка – укупорочное средство в виде металлического колпачка корончатой формы с уплотнительной прокладкой;</w:t>
      </w:r>
    </w:p>
    <w:bookmarkEnd w:id="15"/>
    <w:bookmarkStart w:name="z19" w:id="16"/>
    <w:p>
      <w:pPr>
        <w:spacing w:after="0"/>
        <w:ind w:left="0"/>
        <w:jc w:val="both"/>
      </w:pPr>
      <w:r>
        <w:rPr>
          <w:rFonts w:ascii="Times New Roman"/>
          <w:b w:val="false"/>
          <w:i w:val="false"/>
          <w:color w:val="000000"/>
          <w:sz w:val="28"/>
        </w:rPr>
        <w:t>
      9) кега – емкость металлическая цилиндрическая или из других материалов, разрешенных для применения для контакта с пищевыми продуктами, оборудованная специальным фитингом с герметически закрытой внутренней поверхностью;</w:t>
      </w:r>
    </w:p>
    <w:bookmarkEnd w:id="16"/>
    <w:bookmarkStart w:name="z20" w:id="17"/>
    <w:p>
      <w:pPr>
        <w:spacing w:after="0"/>
        <w:ind w:left="0"/>
        <w:jc w:val="both"/>
      </w:pPr>
      <w:r>
        <w:rPr>
          <w:rFonts w:ascii="Times New Roman"/>
          <w:b w:val="false"/>
          <w:i w:val="false"/>
          <w:color w:val="000000"/>
          <w:sz w:val="28"/>
        </w:rPr>
        <w:t>
      10) купажеры – емкости для смешивания различных пищевых продуктов в определенных соотношениях для улучшения качества, получения изделий определенного типа и состава;</w:t>
      </w:r>
    </w:p>
    <w:bookmarkEnd w:id="17"/>
    <w:bookmarkStart w:name="z21" w:id="18"/>
    <w:p>
      <w:pPr>
        <w:spacing w:after="0"/>
        <w:ind w:left="0"/>
        <w:jc w:val="both"/>
      </w:pPr>
      <w:r>
        <w:rPr>
          <w:rFonts w:ascii="Times New Roman"/>
          <w:b w:val="false"/>
          <w:i w:val="false"/>
          <w:color w:val="000000"/>
          <w:sz w:val="28"/>
        </w:rPr>
        <w:t>
      11) преформа из полиэтилентерефталата (ПЭТФ) – заготовка, предназначенная для изготовления бутылок, банок, флаконов для расфасовки пищевых и непищевых продуктов;</w:t>
      </w:r>
    </w:p>
    <w:bookmarkEnd w:id="18"/>
    <w:bookmarkStart w:name="z22" w:id="19"/>
    <w:p>
      <w:pPr>
        <w:spacing w:after="0"/>
        <w:ind w:left="0"/>
        <w:jc w:val="both"/>
      </w:pPr>
      <w:r>
        <w:rPr>
          <w:rFonts w:ascii="Times New Roman"/>
          <w:b w:val="false"/>
          <w:i w:val="false"/>
          <w:color w:val="000000"/>
          <w:sz w:val="28"/>
        </w:rPr>
        <w:t>
      12) сатуратор – аппарат для насыщения жидкостей углекислым газом;</w:t>
      </w:r>
    </w:p>
    <w:bookmarkEnd w:id="19"/>
    <w:bookmarkStart w:name="z23" w:id="20"/>
    <w:p>
      <w:pPr>
        <w:spacing w:after="0"/>
        <w:ind w:left="0"/>
        <w:jc w:val="both"/>
      </w:pPr>
      <w:r>
        <w:rPr>
          <w:rFonts w:ascii="Times New Roman"/>
          <w:b w:val="false"/>
          <w:i w:val="false"/>
          <w:color w:val="000000"/>
          <w:sz w:val="28"/>
        </w:rPr>
        <w:t>
      13) санитарная обработка – совокупность технологических приемов, обеспечивающих качество мытья и дезинфекции оборудования, инвентаря, посуды;</w:t>
      </w:r>
    </w:p>
    <w:bookmarkEnd w:id="20"/>
    <w:bookmarkStart w:name="z24" w:id="21"/>
    <w:p>
      <w:pPr>
        <w:spacing w:after="0"/>
        <w:ind w:left="0"/>
        <w:jc w:val="both"/>
      </w:pPr>
      <w:r>
        <w:rPr>
          <w:rFonts w:ascii="Times New Roman"/>
          <w:b w:val="false"/>
          <w:i w:val="false"/>
          <w:color w:val="000000"/>
          <w:sz w:val="28"/>
        </w:rPr>
        <w:t>
      14)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w:t>
      </w:r>
    </w:p>
    <w:bookmarkEnd w:id="21"/>
    <w:bookmarkStart w:name="z25" w:id="22"/>
    <w:p>
      <w:pPr>
        <w:spacing w:after="0"/>
        <w:ind w:left="0"/>
        <w:jc w:val="both"/>
      </w:pPr>
      <w:r>
        <w:rPr>
          <w:rFonts w:ascii="Times New Roman"/>
          <w:b w:val="false"/>
          <w:i w:val="false"/>
          <w:color w:val="000000"/>
          <w:sz w:val="28"/>
        </w:rPr>
        <w:t>
      15) тонизирующие напитки – безалкогольные и 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bookmarkEnd w:id="22"/>
    <w:bookmarkStart w:name="z26" w:id="23"/>
    <w:p>
      <w:pPr>
        <w:spacing w:after="0"/>
        <w:ind w:left="0"/>
        <w:jc w:val="both"/>
      </w:pPr>
      <w:r>
        <w:rPr>
          <w:rFonts w:ascii="Times New Roman"/>
          <w:b w:val="false"/>
          <w:i w:val="false"/>
          <w:color w:val="000000"/>
          <w:sz w:val="28"/>
        </w:rPr>
        <w:t>
      16) технологическое оборудование – совокупность механизмов, машин, устройств, приборов, необходимых для работы производства;</w:t>
      </w:r>
    </w:p>
    <w:bookmarkEnd w:id="23"/>
    <w:bookmarkStart w:name="z27" w:id="24"/>
    <w:p>
      <w:pPr>
        <w:spacing w:after="0"/>
        <w:ind w:left="0"/>
        <w:jc w:val="both"/>
      </w:pPr>
      <w:r>
        <w:rPr>
          <w:rFonts w:ascii="Times New Roman"/>
          <w:b w:val="false"/>
          <w:i w:val="false"/>
          <w:color w:val="000000"/>
          <w:sz w:val="28"/>
        </w:rPr>
        <w:t>
      17) солод – продукт пророщенных зерен злаков;</w:t>
      </w:r>
    </w:p>
    <w:bookmarkEnd w:id="24"/>
    <w:bookmarkStart w:name="z28" w:id="25"/>
    <w:p>
      <w:pPr>
        <w:spacing w:after="0"/>
        <w:ind w:left="0"/>
        <w:jc w:val="both"/>
      </w:pPr>
      <w:r>
        <w:rPr>
          <w:rFonts w:ascii="Times New Roman"/>
          <w:b w:val="false"/>
          <w:i w:val="false"/>
          <w:color w:val="000000"/>
          <w:sz w:val="28"/>
        </w:rPr>
        <w:t>
      18) фитинг – приспособление, соединенное с трубкой подачи жидкости, достающее до дна кеги, дающее возможность промывать, наполнять и опорожнять кеги;</w:t>
      </w:r>
    </w:p>
    <w:bookmarkEnd w:id="25"/>
    <w:bookmarkStart w:name="z29" w:id="26"/>
    <w:p>
      <w:pPr>
        <w:spacing w:after="0"/>
        <w:ind w:left="0"/>
        <w:jc w:val="both"/>
      </w:pPr>
      <w:r>
        <w:rPr>
          <w:rFonts w:ascii="Times New Roman"/>
          <w:b w:val="false"/>
          <w:i w:val="false"/>
          <w:color w:val="000000"/>
          <w:sz w:val="28"/>
        </w:rPr>
        <w:t>
      19) осмолка – обработка емкостей специальными веществами, для придания продукции специфических свойств (запаха, вкуса).</w:t>
      </w:r>
    </w:p>
    <w:bookmarkEnd w:id="26"/>
    <w:bookmarkStart w:name="z30" w:id="27"/>
    <w:p>
      <w:pPr>
        <w:spacing w:after="0"/>
        <w:ind w:left="0"/>
        <w:jc w:val="both"/>
      </w:pPr>
      <w:r>
        <w:rPr>
          <w:rFonts w:ascii="Times New Roman"/>
          <w:b w:val="false"/>
          <w:i w:val="false"/>
          <w:color w:val="000000"/>
          <w:sz w:val="28"/>
        </w:rPr>
        <w:t xml:space="preserve">
      3.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(ТР ТС 021/2011) "О безопасности пищевой продукции", утвержденного Решением Комиссии таможенного союза от 9 декабря 2011 года № 880 (далее – ТР ТС 021/2011).</w:t>
      </w:r>
    </w:p>
    <w:bookmarkEnd w:id="27"/>
    <w:bookmarkStart w:name="z31" w:id="28"/>
    <w:p>
      <w:pPr>
        <w:spacing w:after="0"/>
        <w:ind w:left="0"/>
        <w:jc w:val="both"/>
      </w:pPr>
      <w:r>
        <w:rPr>
          <w:rFonts w:ascii="Times New Roman"/>
          <w:b w:val="false"/>
          <w:i w:val="false"/>
          <w:color w:val="000000"/>
          <w:sz w:val="28"/>
        </w:rPr>
        <w:t xml:space="preserve">
      4. Требования к проектированию, </w:t>
      </w:r>
      <w:r>
        <w:rPr>
          <w:rFonts w:ascii="Times New Roman"/>
          <w:b w:val="false"/>
          <w:i w:val="false"/>
          <w:color w:val="000000"/>
          <w:sz w:val="28"/>
        </w:rPr>
        <w:t>строительству</w:t>
      </w:r>
      <w:r>
        <w:rPr>
          <w:rFonts w:ascii="Times New Roman"/>
          <w:b w:val="false"/>
          <w:i w:val="false"/>
          <w:color w:val="000000"/>
          <w:sz w:val="28"/>
        </w:rPr>
        <w:t xml:space="preserve">, реконструкции, ремонту и эксплуатации объектов, производственному контролю, процессам производства, медицинскому осмотру и гигиеническому обучению персонала устанавливаются в соответствии с документами санитарно-эпидемиологического нормирования, утверждаемыми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(далее – документы нормирования).</w:t>
      </w:r>
    </w:p>
    <w:bookmarkEnd w:id="28"/>
    <w:bookmarkStart w:name="z32" w:id="29"/>
    <w:p>
      <w:pPr>
        <w:spacing w:after="0"/>
        <w:ind w:left="0"/>
        <w:jc w:val="both"/>
      </w:pPr>
      <w:r>
        <w:rPr>
          <w:rFonts w:ascii="Times New Roman"/>
          <w:b w:val="false"/>
          <w:i w:val="false"/>
          <w:color w:val="000000"/>
          <w:sz w:val="28"/>
        </w:rPr>
        <w:t>
      5. Предельно допустимые концентрации вредных веществ в воздухе производственных помещений, уровни шума, вибрации, освещения и микроклимата в производственных помещениях соответствуют требованиям документов нормирования.</w:t>
      </w:r>
    </w:p>
    <w:bookmarkEnd w:id="29"/>
    <w:bookmarkStart w:name="z33" w:id="30"/>
    <w:p>
      <w:pPr>
        <w:spacing w:after="0"/>
        <w:ind w:left="0"/>
        <w:jc w:val="left"/>
      </w:pPr>
      <w:r>
        <w:rPr>
          <w:rFonts w:ascii="Times New Roman"/>
          <w:b/>
          <w:i w:val="false"/>
          <w:color w:val="000000"/>
        </w:rPr>
        <w:t xml:space="preserve"> 2. Требования к условиям производства продукции</w:t>
      </w:r>
    </w:p>
    <w:bookmarkEnd w:id="30"/>
    <w:bookmarkStart w:name="z34" w:id="31"/>
    <w:p>
      <w:pPr>
        <w:spacing w:after="0"/>
        <w:ind w:left="0"/>
        <w:jc w:val="both"/>
      </w:pPr>
      <w:r>
        <w:rPr>
          <w:rFonts w:ascii="Times New Roman"/>
          <w:b w:val="false"/>
          <w:i w:val="false"/>
          <w:color w:val="000000"/>
          <w:sz w:val="28"/>
        </w:rPr>
        <w:t>
      6. Не допускается использование рециркуляции воздуха для систем вентиляции, кондиционирования воздуха и воздушного отопления в помещениях спиртоприемных и спиртоотпускных отделений, отделений спиртованных настоев, складов сахара, аммиачных и углекислотных компрессорных, дробильных, сульфитационных отделений, осмолочных цехов.</w:t>
      </w:r>
    </w:p>
    <w:bookmarkEnd w:id="31"/>
    <w:bookmarkStart w:name="z35" w:id="32"/>
    <w:p>
      <w:pPr>
        <w:spacing w:after="0"/>
        <w:ind w:left="0"/>
        <w:jc w:val="both"/>
      </w:pPr>
      <w:r>
        <w:rPr>
          <w:rFonts w:ascii="Times New Roman"/>
          <w:b w:val="false"/>
          <w:i w:val="false"/>
          <w:color w:val="000000"/>
          <w:sz w:val="28"/>
        </w:rPr>
        <w:t xml:space="preserve">
      7. Добыча подземной воды в качестве сырья для производства питьевой воды, расфасованной в емкости осуществляется на месторождениях (участках) подземных вод с утвержденными эксплуатационными запасами воды по промышленным категориям при наличии установленных </w:t>
      </w:r>
      <w:r>
        <w:rPr>
          <w:rFonts w:ascii="Times New Roman"/>
          <w:b w:val="false"/>
          <w:i w:val="false"/>
          <w:color w:val="000000"/>
          <w:sz w:val="28"/>
        </w:rPr>
        <w:t>зон санитарной охраны</w:t>
      </w:r>
      <w:r>
        <w:rPr>
          <w:rFonts w:ascii="Times New Roman"/>
          <w:b w:val="false"/>
          <w:i w:val="false"/>
          <w:color w:val="000000"/>
          <w:sz w:val="28"/>
        </w:rPr>
        <w:t xml:space="preserve"> с соответствующим их устройством.</w:t>
      </w:r>
    </w:p>
    <w:bookmarkEnd w:id="32"/>
    <w:bookmarkStart w:name="z36" w:id="33"/>
    <w:p>
      <w:pPr>
        <w:spacing w:after="0"/>
        <w:ind w:left="0"/>
        <w:jc w:val="both"/>
      </w:pPr>
      <w:r>
        <w:rPr>
          <w:rFonts w:ascii="Times New Roman"/>
          <w:b w:val="false"/>
          <w:i w:val="false"/>
          <w:color w:val="000000"/>
          <w:sz w:val="28"/>
        </w:rPr>
        <w:t>
      8. На объекте для хранения резерва воды на производственные и питьевые цели, в зависимости от мощности производства, предусматриваются накопительные резервуары, оборудованные кранами для отбора проб воды на анализ, скобами, лестницами и люками.</w:t>
      </w:r>
    </w:p>
    <w:bookmarkEnd w:id="33"/>
    <w:p>
      <w:pPr>
        <w:spacing w:after="0"/>
        <w:ind w:left="0"/>
        <w:jc w:val="both"/>
      </w:pPr>
      <w:r>
        <w:rPr>
          <w:rFonts w:ascii="Times New Roman"/>
          <w:b w:val="false"/>
          <w:i w:val="false"/>
          <w:color w:val="000000"/>
          <w:sz w:val="28"/>
        </w:rPr>
        <w:t>
      Помещения, в которых установлены резервуары для запасной воды, изолируются, пломбируются и содержатся в чистоте.</w:t>
      </w:r>
    </w:p>
    <w:bookmarkStart w:name="z37" w:id="34"/>
    <w:p>
      <w:pPr>
        <w:spacing w:after="0"/>
        <w:ind w:left="0"/>
        <w:jc w:val="both"/>
      </w:pPr>
      <w:r>
        <w:rPr>
          <w:rFonts w:ascii="Times New Roman"/>
          <w:b w:val="false"/>
          <w:i w:val="false"/>
          <w:color w:val="000000"/>
          <w:sz w:val="28"/>
        </w:rPr>
        <w:t>
      9. Люки резервуаров для запаса воды закрываются на замок, пломбируются, маркируются надписью "Вода питьевая". На каждом резервуаре размещается информация: номер резервуара, объем, даты очистки и дезинфекции, дата следующей очистки.</w:t>
      </w:r>
    </w:p>
    <w:bookmarkEnd w:id="34"/>
    <w:p>
      <w:pPr>
        <w:spacing w:after="0"/>
        <w:ind w:left="0"/>
        <w:jc w:val="both"/>
      </w:pPr>
      <w:r>
        <w:rPr>
          <w:rFonts w:ascii="Times New Roman"/>
          <w:b w:val="false"/>
          <w:i w:val="false"/>
          <w:color w:val="000000"/>
          <w:sz w:val="28"/>
        </w:rPr>
        <w:t xml:space="preserve">
      Дата обработки резервуара регистрируется в специальном журнале,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Механическая очистка и дезинфекция резервуаров производится ежемесячно. Рециркуляция воды производится каждые 48 часов (далее – ч), для хранения воды, поступающей на розлив – 24 ч.</w:t>
      </w:r>
    </w:p>
    <w:bookmarkStart w:name="z38" w:id="35"/>
    <w:p>
      <w:pPr>
        <w:spacing w:after="0"/>
        <w:ind w:left="0"/>
        <w:jc w:val="both"/>
      </w:pPr>
      <w:r>
        <w:rPr>
          <w:rFonts w:ascii="Times New Roman"/>
          <w:b w:val="false"/>
          <w:i w:val="false"/>
          <w:color w:val="000000"/>
          <w:sz w:val="28"/>
        </w:rPr>
        <w:t>
      10. Воздухозаборные устройства вытяжной вентиляции углекислотных компрессорных отделений, цехов брожения и дображивания располагают в нижней части помещения на высоте 0,2 метров (далее – м) от пола, в машинных и аппаратных отделениях аммиачных компрессорных установок в верхней и нижней зонах помещений.</w:t>
      </w:r>
    </w:p>
    <w:bookmarkEnd w:id="35"/>
    <w:bookmarkStart w:name="z39" w:id="36"/>
    <w:p>
      <w:pPr>
        <w:spacing w:after="0"/>
        <w:ind w:left="0"/>
        <w:jc w:val="both"/>
      </w:pPr>
      <w:r>
        <w:rPr>
          <w:rFonts w:ascii="Times New Roman"/>
          <w:b w:val="false"/>
          <w:i w:val="false"/>
          <w:color w:val="000000"/>
          <w:sz w:val="28"/>
        </w:rPr>
        <w:t>
      11. Транспортное оборудование подработочных цехов спиртовых, пивоваренных производств, в связи с пылевыделением, герметизируют или заключают в закрытые кожухи, снабженные пылеулавливающими и пылеотсасывающими устройствами. Завальные ямы и бункеры оборудуют местной вытяжной вентиляцией.</w:t>
      </w:r>
    </w:p>
    <w:bookmarkEnd w:id="36"/>
    <w:bookmarkStart w:name="z40" w:id="37"/>
    <w:p>
      <w:pPr>
        <w:spacing w:after="0"/>
        <w:ind w:left="0"/>
        <w:jc w:val="both"/>
      </w:pPr>
      <w:r>
        <w:rPr>
          <w:rFonts w:ascii="Times New Roman"/>
          <w:b w:val="false"/>
          <w:i w:val="false"/>
          <w:color w:val="000000"/>
          <w:sz w:val="28"/>
        </w:rPr>
        <w:t xml:space="preserve">
      12. Выпуск нового вида пищевой продукции и отдельных видов продукции и веществ, оказывающих вредное воздействие на здоровье человека, предусмотренных </w:t>
      </w:r>
      <w:r>
        <w:rPr>
          <w:rFonts w:ascii="Times New Roman"/>
          <w:b w:val="false"/>
          <w:i w:val="false"/>
          <w:color w:val="000000"/>
          <w:sz w:val="28"/>
        </w:rPr>
        <w:t>статьей 146</w:t>
      </w:r>
      <w:r>
        <w:rPr>
          <w:rFonts w:ascii="Times New Roman"/>
          <w:b w:val="false"/>
          <w:i w:val="false"/>
          <w:color w:val="000000"/>
          <w:sz w:val="28"/>
        </w:rPr>
        <w:t xml:space="preserve"> Кодекса, допускается при их государственной регистрации в соответствии с </w:t>
      </w:r>
      <w:r>
        <w:rPr>
          <w:rFonts w:ascii="Times New Roman"/>
          <w:b w:val="false"/>
          <w:i w:val="false"/>
          <w:color w:val="000000"/>
          <w:sz w:val="28"/>
        </w:rPr>
        <w:t>ТР ТС 021/2011</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13. Все процессы производства, расфасовки, хранения, транспортировки сырья и готовой продукции, проводятся в условиях охраны их от загрязнения и порчи, от попадания в них посторонних предметов и веществ.</w:t>
      </w:r>
    </w:p>
    <w:bookmarkEnd w:id="38"/>
    <w:bookmarkStart w:name="z42" w:id="39"/>
    <w:p>
      <w:pPr>
        <w:spacing w:after="0"/>
        <w:ind w:left="0"/>
        <w:jc w:val="both"/>
      </w:pPr>
      <w:r>
        <w:rPr>
          <w:rFonts w:ascii="Times New Roman"/>
          <w:b w:val="false"/>
          <w:i w:val="false"/>
          <w:color w:val="000000"/>
          <w:sz w:val="28"/>
        </w:rPr>
        <w:t>
      14. Пораженное вредителями сырье или полуфабрикаты изолируют и пересортировывают. Отсортированное сырье допускается в переработку, пораженное сырье уничтожается.</w:t>
      </w:r>
    </w:p>
    <w:bookmarkEnd w:id="39"/>
    <w:bookmarkStart w:name="z43" w:id="40"/>
    <w:p>
      <w:pPr>
        <w:spacing w:after="0"/>
        <w:ind w:left="0"/>
        <w:jc w:val="both"/>
      </w:pPr>
      <w:r>
        <w:rPr>
          <w:rFonts w:ascii="Times New Roman"/>
          <w:b w:val="false"/>
          <w:i w:val="false"/>
          <w:color w:val="000000"/>
          <w:sz w:val="28"/>
        </w:rPr>
        <w:t>
      15. Хранение сырья производится с учетом специфики хранения раздельно в соответствии с установленными к нему требованиями. Каждая партия сырья при поступлении на завод подвергается входному контролю.</w:t>
      </w:r>
    </w:p>
    <w:bookmarkEnd w:id="40"/>
    <w:bookmarkStart w:name="z44" w:id="41"/>
    <w:p>
      <w:pPr>
        <w:spacing w:after="0"/>
        <w:ind w:left="0"/>
        <w:jc w:val="both"/>
      </w:pPr>
      <w:r>
        <w:rPr>
          <w:rFonts w:ascii="Times New Roman"/>
          <w:b w:val="false"/>
          <w:i w:val="false"/>
          <w:color w:val="000000"/>
          <w:sz w:val="28"/>
        </w:rPr>
        <w:t>
      16. Складские помещения для продовольственных и непродовольственных товаров, а также для алкогольной продукции предусматривают раздельными. При этом, не допускается складирование пищевых продуктов непосредственно на полу.</w:t>
      </w:r>
    </w:p>
    <w:bookmarkEnd w:id="41"/>
    <w:bookmarkStart w:name="z45" w:id="42"/>
    <w:p>
      <w:pPr>
        <w:spacing w:after="0"/>
        <w:ind w:left="0"/>
        <w:jc w:val="both"/>
      </w:pPr>
      <w:r>
        <w:rPr>
          <w:rFonts w:ascii="Times New Roman"/>
          <w:b w:val="false"/>
          <w:i w:val="false"/>
          <w:color w:val="000000"/>
          <w:sz w:val="28"/>
        </w:rPr>
        <w:t>
      17. Стеклянные бутылки перед загрузкой в ванны бутыломоечных машин подвергаются бракеражу. Бутылки с наличием поврежденного венчика, заусенцами, пузырями или посторонним запахом отбраковываются.</w:t>
      </w:r>
    </w:p>
    <w:bookmarkEnd w:id="42"/>
    <w:bookmarkStart w:name="z46" w:id="43"/>
    <w:p>
      <w:pPr>
        <w:spacing w:after="0"/>
        <w:ind w:left="0"/>
        <w:jc w:val="both"/>
      </w:pPr>
      <w:r>
        <w:rPr>
          <w:rFonts w:ascii="Times New Roman"/>
          <w:b w:val="false"/>
          <w:i w:val="false"/>
          <w:color w:val="000000"/>
          <w:sz w:val="28"/>
        </w:rPr>
        <w:t>
      18. Мойка бутылок (вручную или в бутыломоечных машинах) проводится с применением моющих средств, разрешенных к применению на территории Республики Казахстан и государств-участников Таможенного союза, в соответствии с технологической инструкцией, технической документацией изготовителя. Бутылки ополаскиваются под давлением не менее 1,5 атмосфер (далее – атм). Концентрация растворов проверяется производственной лабораторией каждую смену.</w:t>
      </w:r>
    </w:p>
    <w:bookmarkEnd w:id="43"/>
    <w:bookmarkStart w:name="z47" w:id="44"/>
    <w:p>
      <w:pPr>
        <w:spacing w:after="0"/>
        <w:ind w:left="0"/>
        <w:jc w:val="both"/>
      </w:pPr>
      <w:r>
        <w:rPr>
          <w:rFonts w:ascii="Times New Roman"/>
          <w:b w:val="false"/>
          <w:i w:val="false"/>
          <w:color w:val="000000"/>
          <w:sz w:val="28"/>
        </w:rPr>
        <w:t>
      19. Вымытые стеклянные бутылки подвергаются контролю на световом экране или автоматическими инспекторами, недостаточно вымытые возвращаются на повторную мойку. Кислотно-щелочную мойку посуды проводят в изолированном помещении, в специальных моечных ваннах или машинах.</w:t>
      </w:r>
    </w:p>
    <w:bookmarkEnd w:id="44"/>
    <w:bookmarkStart w:name="z48" w:id="45"/>
    <w:p>
      <w:pPr>
        <w:spacing w:after="0"/>
        <w:ind w:left="0"/>
        <w:jc w:val="both"/>
      </w:pPr>
      <w:r>
        <w:rPr>
          <w:rFonts w:ascii="Times New Roman"/>
          <w:b w:val="false"/>
          <w:i w:val="false"/>
          <w:color w:val="000000"/>
          <w:sz w:val="28"/>
        </w:rPr>
        <w:t>
      20. Очистка и обеззараживание бутыломоечных машин проводится в соответствии с инструкцией по эксплуатации оборудования. После сброса моющего раствора в канализацию моечные ванны очищаются от остатков этикеток, стекла и другого мусора. Внутренняя поверхность моечных ванн дезинфицируется и ополаскивается водой. Вымытые ванны заполняются новым моющим раствором.</w:t>
      </w:r>
    </w:p>
    <w:bookmarkEnd w:id="45"/>
    <w:bookmarkStart w:name="z49" w:id="46"/>
    <w:p>
      <w:pPr>
        <w:spacing w:after="0"/>
        <w:ind w:left="0"/>
        <w:jc w:val="both"/>
      </w:pPr>
      <w:r>
        <w:rPr>
          <w:rFonts w:ascii="Times New Roman"/>
          <w:b w:val="false"/>
          <w:i w:val="false"/>
          <w:color w:val="000000"/>
          <w:sz w:val="28"/>
        </w:rPr>
        <w:t>
      21. За режимом работы бутыломоечных машин устанавливают технический и производственный лабораторный контроль, результаты которого регистрируются в учетной документации объекта.</w:t>
      </w:r>
    </w:p>
    <w:bookmarkEnd w:id="46"/>
    <w:bookmarkStart w:name="z50" w:id="47"/>
    <w:p>
      <w:pPr>
        <w:spacing w:after="0"/>
        <w:ind w:left="0"/>
        <w:jc w:val="both"/>
      </w:pPr>
      <w:r>
        <w:rPr>
          <w:rFonts w:ascii="Times New Roman"/>
          <w:b w:val="false"/>
          <w:i w:val="false"/>
          <w:color w:val="000000"/>
          <w:sz w:val="28"/>
        </w:rPr>
        <w:t>
      22. Для сбора разбитого стекла оборудуют специальный бункер. Освобождение бункера проводят самотеком непосредственно в кузов машины.</w:t>
      </w:r>
    </w:p>
    <w:bookmarkEnd w:id="47"/>
    <w:bookmarkStart w:name="z51" w:id="48"/>
    <w:p>
      <w:pPr>
        <w:spacing w:after="0"/>
        <w:ind w:left="0"/>
        <w:jc w:val="both"/>
      </w:pPr>
      <w:r>
        <w:rPr>
          <w:rFonts w:ascii="Times New Roman"/>
          <w:b w:val="false"/>
          <w:i w:val="false"/>
          <w:color w:val="000000"/>
          <w:sz w:val="28"/>
        </w:rPr>
        <w:t>
      23. Укупорочный материал поступает в цех в закрытой таре, которая вскрывается непосредственно перед загрузкой колпачков в бункер укупорочного автомата. Не допускается прием укупорочного материала в поврежденных мешках. Укупорочный материал хранят в условиях согласно спецификациям производителей.</w:t>
      </w:r>
    </w:p>
    <w:bookmarkEnd w:id="48"/>
    <w:bookmarkStart w:name="z52" w:id="49"/>
    <w:p>
      <w:pPr>
        <w:spacing w:after="0"/>
        <w:ind w:left="0"/>
        <w:jc w:val="both"/>
      </w:pPr>
      <w:r>
        <w:rPr>
          <w:rFonts w:ascii="Times New Roman"/>
          <w:b w:val="false"/>
          <w:i w:val="false"/>
          <w:color w:val="000000"/>
          <w:sz w:val="28"/>
        </w:rPr>
        <w:t>
      24. Укупоренные бутылки контролируют на уровень наполнения, состояние пробки и отсутствие посторонних включений. Проверка производится на розливе и в экспедиции.</w:t>
      </w:r>
    </w:p>
    <w:bookmarkEnd w:id="49"/>
    <w:bookmarkStart w:name="z53" w:id="50"/>
    <w:p>
      <w:pPr>
        <w:spacing w:after="0"/>
        <w:ind w:left="0"/>
        <w:jc w:val="both"/>
      </w:pPr>
      <w:r>
        <w:rPr>
          <w:rFonts w:ascii="Times New Roman"/>
          <w:b w:val="false"/>
          <w:i w:val="false"/>
          <w:color w:val="000000"/>
          <w:sz w:val="28"/>
        </w:rPr>
        <w:t>
      25. Контроль за режимом работы бутыломоечных машин осуществляют каждые 2 ч (температура, содержание щелочи).</w:t>
      </w:r>
    </w:p>
    <w:bookmarkEnd w:id="50"/>
    <w:bookmarkStart w:name="z54" w:id="51"/>
    <w:p>
      <w:pPr>
        <w:spacing w:after="0"/>
        <w:ind w:left="0"/>
        <w:jc w:val="both"/>
      </w:pPr>
      <w:r>
        <w:rPr>
          <w:rFonts w:ascii="Times New Roman"/>
          <w:b w:val="false"/>
          <w:i w:val="false"/>
          <w:color w:val="000000"/>
          <w:sz w:val="28"/>
        </w:rPr>
        <w:t>
      26. Периодически, но не реже одного раза в смену, фильтры для воды вскрывают, сетки очищают и промывают. Образующаяся на спускных трубопроводах и других частях машины накипь удаляется механическим или химическим путем.</w:t>
      </w:r>
    </w:p>
    <w:bookmarkEnd w:id="51"/>
    <w:bookmarkStart w:name="z55" w:id="52"/>
    <w:p>
      <w:pPr>
        <w:spacing w:after="0"/>
        <w:ind w:left="0"/>
        <w:jc w:val="both"/>
      </w:pPr>
      <w:r>
        <w:rPr>
          <w:rFonts w:ascii="Times New Roman"/>
          <w:b w:val="false"/>
          <w:i w:val="false"/>
          <w:color w:val="000000"/>
          <w:sz w:val="28"/>
        </w:rPr>
        <w:t>
      27. Бутылки с продукцией после укупорки подвергают визуальному контролю на бракеражных автоматах.</w:t>
      </w:r>
    </w:p>
    <w:bookmarkEnd w:id="52"/>
    <w:bookmarkStart w:name="z56" w:id="53"/>
    <w:p>
      <w:pPr>
        <w:spacing w:after="0"/>
        <w:ind w:left="0"/>
        <w:jc w:val="both"/>
      </w:pPr>
      <w:r>
        <w:rPr>
          <w:rFonts w:ascii="Times New Roman"/>
          <w:b w:val="false"/>
          <w:i w:val="false"/>
          <w:color w:val="000000"/>
          <w:sz w:val="28"/>
        </w:rPr>
        <w:t>
      28. Бутылки с продукцией, прошедшие через укупорочный автомат и оставшиеся не укупоренными, освобождают от содержимого и отправляют на повторную мойку.</w:t>
      </w:r>
    </w:p>
    <w:bookmarkEnd w:id="53"/>
    <w:bookmarkStart w:name="z57" w:id="54"/>
    <w:p>
      <w:pPr>
        <w:spacing w:after="0"/>
        <w:ind w:left="0"/>
        <w:jc w:val="both"/>
      </w:pPr>
      <w:r>
        <w:rPr>
          <w:rFonts w:ascii="Times New Roman"/>
          <w:b w:val="false"/>
          <w:i w:val="false"/>
          <w:color w:val="000000"/>
          <w:sz w:val="28"/>
        </w:rPr>
        <w:t>
      29. При остановке производства (во время обеденного перерыва и по другим причинам) не допускается оставлять не укупоренные бутылки с продукцией перед укупорочным автоматом.</w:t>
      </w:r>
    </w:p>
    <w:bookmarkEnd w:id="54"/>
    <w:bookmarkStart w:name="z58" w:id="55"/>
    <w:p>
      <w:pPr>
        <w:spacing w:after="0"/>
        <w:ind w:left="0"/>
        <w:jc w:val="both"/>
      </w:pPr>
      <w:r>
        <w:rPr>
          <w:rFonts w:ascii="Times New Roman"/>
          <w:b w:val="false"/>
          <w:i w:val="false"/>
          <w:color w:val="000000"/>
          <w:sz w:val="28"/>
        </w:rPr>
        <w:t>
      30. В случае обнаружения в готовой продукции посторонних включений, всю партию, находящуюся на линии розлива, подвергают повторному бракеражу.</w:t>
      </w:r>
    </w:p>
    <w:bookmarkEnd w:id="55"/>
    <w:bookmarkStart w:name="z59" w:id="56"/>
    <w:p>
      <w:pPr>
        <w:spacing w:after="0"/>
        <w:ind w:left="0"/>
        <w:jc w:val="both"/>
      </w:pPr>
      <w:r>
        <w:rPr>
          <w:rFonts w:ascii="Times New Roman"/>
          <w:b w:val="false"/>
          <w:i w:val="false"/>
          <w:color w:val="000000"/>
          <w:sz w:val="28"/>
        </w:rPr>
        <w:t>
      31. Стеклобой, получаемый в процессе работы, собирают в специальные закрывающиеся ящики (бункеры), освобождаемые по мере заполнения. По окончании работы ящики (бункеры) удаляют из производства в специально отведенные места на территории объекта.</w:t>
      </w:r>
    </w:p>
    <w:bookmarkEnd w:id="56"/>
    <w:bookmarkStart w:name="z60" w:id="57"/>
    <w:p>
      <w:pPr>
        <w:spacing w:after="0"/>
        <w:ind w:left="0"/>
        <w:jc w:val="both"/>
      </w:pPr>
      <w:r>
        <w:rPr>
          <w:rFonts w:ascii="Times New Roman"/>
          <w:b w:val="false"/>
          <w:i w:val="false"/>
          <w:color w:val="000000"/>
          <w:sz w:val="28"/>
        </w:rPr>
        <w:t>
      32. При ручной мойке бутылок вода в моечных ваннах меняется не реже двух раз в смену. По окончании смены, моечные ванны подвергают механической очистке, дезинфекции и промывают водой.</w:t>
      </w:r>
    </w:p>
    <w:bookmarkEnd w:id="57"/>
    <w:bookmarkStart w:name="z61" w:id="58"/>
    <w:p>
      <w:pPr>
        <w:spacing w:after="0"/>
        <w:ind w:left="0"/>
        <w:jc w:val="both"/>
      </w:pPr>
      <w:r>
        <w:rPr>
          <w:rFonts w:ascii="Times New Roman"/>
          <w:b w:val="false"/>
          <w:i w:val="false"/>
          <w:color w:val="000000"/>
          <w:sz w:val="28"/>
        </w:rPr>
        <w:t>
      33. Для мойки цистерн по транспортировке кваса и пива оборудуется эстакада с подводкой холодной, горячей воды и пара.</w:t>
      </w:r>
    </w:p>
    <w:bookmarkEnd w:id="58"/>
    <w:bookmarkStart w:name="z62" w:id="59"/>
    <w:p>
      <w:pPr>
        <w:spacing w:after="0"/>
        <w:ind w:left="0"/>
        <w:jc w:val="both"/>
      </w:pPr>
      <w:r>
        <w:rPr>
          <w:rFonts w:ascii="Times New Roman"/>
          <w:b w:val="false"/>
          <w:i w:val="false"/>
          <w:color w:val="000000"/>
          <w:sz w:val="28"/>
        </w:rPr>
        <w:t>
      34. Автоцистерны перед наполнением очищают от осадка щетками, промывают проточной водой, пропаривают в течение 5-6 минут (далее – мин) при закрытом люке. Люки емкостей для производства, хранения и транспортировки кваса обеспечивают возможность промывки внутренних поверхностей обслуживающим персоналом механическими щетками изнутри.</w:t>
      </w:r>
    </w:p>
    <w:bookmarkEnd w:id="59"/>
    <w:bookmarkStart w:name="z63" w:id="60"/>
    <w:p>
      <w:pPr>
        <w:spacing w:after="0"/>
        <w:ind w:left="0"/>
        <w:jc w:val="both"/>
      </w:pPr>
      <w:r>
        <w:rPr>
          <w:rFonts w:ascii="Times New Roman"/>
          <w:b w:val="false"/>
          <w:i w:val="false"/>
          <w:color w:val="000000"/>
          <w:sz w:val="28"/>
        </w:rPr>
        <w:t>
      35. Бочки, кеги перед розливом промываются холодной водой, моющим раствором, продуваются воздухом, затем ополаскиваются горячей водой и обрабатываются паром.</w:t>
      </w:r>
    </w:p>
    <w:bookmarkEnd w:id="60"/>
    <w:bookmarkStart w:name="z64" w:id="61"/>
    <w:p>
      <w:pPr>
        <w:spacing w:after="0"/>
        <w:ind w:left="0"/>
        <w:jc w:val="both"/>
      </w:pPr>
      <w:r>
        <w:rPr>
          <w:rFonts w:ascii="Times New Roman"/>
          <w:b w:val="false"/>
          <w:i w:val="false"/>
          <w:color w:val="000000"/>
          <w:sz w:val="28"/>
        </w:rPr>
        <w:t>
      36. Для мойки и дезинфекции современного высокопроизводительного оборудования используются станции централизованной мойки закрытого типа, работающие в соответствии с установленной программой мойки, за исключением объектов малой мощности, не имеющих данного оборудования.</w:t>
      </w:r>
    </w:p>
    <w:bookmarkEnd w:id="61"/>
    <w:bookmarkStart w:name="z65" w:id="62"/>
    <w:p>
      <w:pPr>
        <w:spacing w:after="0"/>
        <w:ind w:left="0"/>
        <w:jc w:val="both"/>
      </w:pPr>
      <w:r>
        <w:rPr>
          <w:rFonts w:ascii="Times New Roman"/>
          <w:b w:val="false"/>
          <w:i w:val="false"/>
          <w:color w:val="000000"/>
          <w:sz w:val="28"/>
        </w:rPr>
        <w:t>
      37. Тара из синтетических материалов, поступающая в негерметичной упаковке, перед применением подлежит мойке с последующим ополаскиванием.</w:t>
      </w:r>
    </w:p>
    <w:bookmarkEnd w:id="62"/>
    <w:bookmarkStart w:name="z66" w:id="63"/>
    <w:p>
      <w:pPr>
        <w:spacing w:after="0"/>
        <w:ind w:left="0"/>
        <w:jc w:val="both"/>
      </w:pPr>
      <w:r>
        <w:rPr>
          <w:rFonts w:ascii="Times New Roman"/>
          <w:b w:val="false"/>
          <w:i w:val="false"/>
          <w:color w:val="000000"/>
          <w:sz w:val="28"/>
        </w:rPr>
        <w:t>
      38. Укупорочные изделия перед направлением на линию разлива вина, напитков, питьевой воды, расфасованной в емкости, обрабатываются (при необходимости) дезинфицирующими средствами, внесенных в Реестр, в соответствии с инструкцией (технической документацией) изготовителя.</w:t>
      </w:r>
    </w:p>
    <w:bookmarkEnd w:id="63"/>
    <w:bookmarkStart w:name="z67" w:id="64"/>
    <w:p>
      <w:pPr>
        <w:spacing w:after="0"/>
        <w:ind w:left="0"/>
        <w:jc w:val="both"/>
      </w:pPr>
      <w:r>
        <w:rPr>
          <w:rFonts w:ascii="Times New Roman"/>
          <w:b w:val="false"/>
          <w:i w:val="false"/>
          <w:color w:val="000000"/>
          <w:sz w:val="28"/>
        </w:rPr>
        <w:t>
      39. Не допускается:</w:t>
      </w:r>
    </w:p>
    <w:bookmarkEnd w:id="64"/>
    <w:p>
      <w:pPr>
        <w:spacing w:after="0"/>
        <w:ind w:left="0"/>
        <w:jc w:val="both"/>
      </w:pPr>
      <w:r>
        <w:rPr>
          <w:rFonts w:ascii="Times New Roman"/>
          <w:b w:val="false"/>
          <w:i w:val="false"/>
          <w:color w:val="000000"/>
          <w:sz w:val="28"/>
        </w:rPr>
        <w:t>
      1) разлив продукции в грязную и деформированную, с явными признаками боя, потребительскую тару;</w:t>
      </w:r>
    </w:p>
    <w:p>
      <w:pPr>
        <w:spacing w:after="0"/>
        <w:ind w:left="0"/>
        <w:jc w:val="both"/>
      </w:pPr>
      <w:r>
        <w:rPr>
          <w:rFonts w:ascii="Times New Roman"/>
          <w:b w:val="false"/>
          <w:i w:val="false"/>
          <w:color w:val="000000"/>
          <w:sz w:val="28"/>
        </w:rPr>
        <w:t>
      2) повторное использование тары из синтетических материалов и поликарбоната для розлива и хранения продукции (безалкогольной продукции, питьевой воды, расфасованной в емкости), за исключением тары, изготовленной из материалов, разрешенных государственным органом в сфере санитарно-эпидемиологического благополучия населения к повторному использованию и внесенных в Реестр.</w:t>
      </w:r>
    </w:p>
    <w:bookmarkStart w:name="z68" w:id="65"/>
    <w:p>
      <w:pPr>
        <w:spacing w:after="0"/>
        <w:ind w:left="0"/>
        <w:jc w:val="both"/>
      </w:pPr>
      <w:r>
        <w:rPr>
          <w:rFonts w:ascii="Times New Roman"/>
          <w:b w:val="false"/>
          <w:i w:val="false"/>
          <w:color w:val="000000"/>
          <w:sz w:val="28"/>
        </w:rPr>
        <w:t>
      40. На бутылках, этикетках, пробках не допускаются остатки клея и загрязнения. Также не допускается повреждение укупорки потребительской тары.</w:t>
      </w:r>
    </w:p>
    <w:bookmarkEnd w:id="65"/>
    <w:bookmarkStart w:name="z69" w:id="66"/>
    <w:p>
      <w:pPr>
        <w:spacing w:after="0"/>
        <w:ind w:left="0"/>
        <w:jc w:val="both"/>
      </w:pPr>
      <w:r>
        <w:rPr>
          <w:rFonts w:ascii="Times New Roman"/>
          <w:b w:val="false"/>
          <w:i w:val="false"/>
          <w:color w:val="000000"/>
          <w:sz w:val="28"/>
        </w:rPr>
        <w:t>
      41. При неудовлетворительных результатах лабораторных исследований продукции повторно исследуется удвоенное количество образцов (кроме алкогольной продукции), проводится дополнительный контроль производства по ходу технологического процесса, сырья, полуфабрикатов, вспомогательных материалов, воды и воздуха, специальной одежды, рук работников, санитарно-гигиенического состояния всех рабочих помещений и проводятся соответствующие санитарно-гигиенические и противоэпидемические мероприятия.</w:t>
      </w:r>
    </w:p>
    <w:bookmarkEnd w:id="66"/>
    <w:bookmarkStart w:name="z70" w:id="67"/>
    <w:p>
      <w:pPr>
        <w:spacing w:after="0"/>
        <w:ind w:left="0"/>
        <w:jc w:val="left"/>
      </w:pPr>
      <w:r>
        <w:rPr>
          <w:rFonts w:ascii="Times New Roman"/>
          <w:b/>
          <w:i w:val="false"/>
          <w:color w:val="000000"/>
        </w:rPr>
        <w:t xml:space="preserve"> 3. Требования к условиям производства алкогольной продукции</w:t>
      </w:r>
    </w:p>
    <w:bookmarkEnd w:id="67"/>
    <w:bookmarkStart w:name="z71" w:id="68"/>
    <w:p>
      <w:pPr>
        <w:spacing w:after="0"/>
        <w:ind w:left="0"/>
        <w:jc w:val="both"/>
      </w:pPr>
      <w:r>
        <w:rPr>
          <w:rFonts w:ascii="Times New Roman"/>
          <w:b w:val="false"/>
          <w:i w:val="false"/>
          <w:color w:val="000000"/>
          <w:sz w:val="28"/>
        </w:rPr>
        <w:t xml:space="preserve">
      42. Производство алкогольной продукции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"О регулировании производства и оборота этилового спирта и алкогольной продукции", техническим регламентом "Требования к безопасности алкогольной продукции", утвержденным постановлением Правительства Республики Казахстан от 20 октября 2010 года № 1081.</w:t>
      </w:r>
    </w:p>
    <w:bookmarkEnd w:id="68"/>
    <w:bookmarkStart w:name="z72" w:id="69"/>
    <w:p>
      <w:pPr>
        <w:spacing w:after="0"/>
        <w:ind w:left="0"/>
        <w:jc w:val="both"/>
      </w:pPr>
      <w:r>
        <w:rPr>
          <w:rFonts w:ascii="Times New Roman"/>
          <w:b w:val="false"/>
          <w:i w:val="false"/>
          <w:color w:val="000000"/>
          <w:sz w:val="28"/>
        </w:rPr>
        <w:t>
      43. Сырье и материалы, применяемые при производстве алкогольной продукции соответствуют требованиям нормативных документов в области стандартизации.</w:t>
      </w:r>
    </w:p>
    <w:bookmarkEnd w:id="69"/>
    <w:bookmarkStart w:name="z73" w:id="70"/>
    <w:p>
      <w:pPr>
        <w:spacing w:after="0"/>
        <w:ind w:left="0"/>
        <w:jc w:val="both"/>
      </w:pPr>
      <w:r>
        <w:rPr>
          <w:rFonts w:ascii="Times New Roman"/>
          <w:b w:val="false"/>
          <w:i w:val="false"/>
          <w:color w:val="000000"/>
          <w:sz w:val="28"/>
        </w:rPr>
        <w:t>
      44. Устройство и эксплуатация хранилищ для этилового спирта и резервуаров обеспечивается в соответствии с требованиями:</w:t>
      </w:r>
    </w:p>
    <w:bookmarkEnd w:id="70"/>
    <w:p>
      <w:pPr>
        <w:spacing w:after="0"/>
        <w:ind w:left="0"/>
        <w:jc w:val="both"/>
      </w:pPr>
      <w:r>
        <w:rPr>
          <w:rFonts w:ascii="Times New Roman"/>
          <w:b w:val="false"/>
          <w:i w:val="false"/>
          <w:color w:val="000000"/>
          <w:sz w:val="28"/>
        </w:rPr>
        <w:t>
      1) резервуары, трубопроводы, фланцевые соединения, сальников устраивают герметичными;</w:t>
      </w:r>
    </w:p>
    <w:p>
      <w:pPr>
        <w:spacing w:after="0"/>
        <w:ind w:left="0"/>
        <w:jc w:val="both"/>
      </w:pPr>
      <w:r>
        <w:rPr>
          <w:rFonts w:ascii="Times New Roman"/>
          <w:b w:val="false"/>
          <w:i w:val="false"/>
          <w:color w:val="000000"/>
          <w:sz w:val="28"/>
        </w:rPr>
        <w:t>
      2) на всех резервуарах устанавливают люки с воздушными разрывами;</w:t>
      </w:r>
    </w:p>
    <w:p>
      <w:pPr>
        <w:spacing w:after="0"/>
        <w:ind w:left="0"/>
        <w:jc w:val="both"/>
      </w:pPr>
      <w:r>
        <w:rPr>
          <w:rFonts w:ascii="Times New Roman"/>
          <w:b w:val="false"/>
          <w:i w:val="false"/>
          <w:color w:val="000000"/>
          <w:sz w:val="28"/>
        </w:rPr>
        <w:t>
      3) воздухопроводы для отвода воздуха из емкости хрнения объединяют в общую систему и подключают к ловушке спирта или гидравлическому затвору;</w:t>
      </w:r>
    </w:p>
    <w:p>
      <w:pPr>
        <w:spacing w:after="0"/>
        <w:ind w:left="0"/>
        <w:jc w:val="both"/>
      </w:pPr>
      <w:r>
        <w:rPr>
          <w:rFonts w:ascii="Times New Roman"/>
          <w:b w:val="false"/>
          <w:i w:val="false"/>
          <w:color w:val="000000"/>
          <w:sz w:val="28"/>
        </w:rPr>
        <w:t>
      4) при работе насосов и перекачке спирта при необходимости включают приточную и вытяжную вентиляцию;</w:t>
      </w:r>
    </w:p>
    <w:p>
      <w:pPr>
        <w:spacing w:after="0"/>
        <w:ind w:left="0"/>
        <w:jc w:val="both"/>
      </w:pPr>
      <w:r>
        <w:rPr>
          <w:rFonts w:ascii="Times New Roman"/>
          <w:b w:val="false"/>
          <w:i w:val="false"/>
          <w:color w:val="000000"/>
          <w:sz w:val="28"/>
        </w:rPr>
        <w:t>
      5) зачистка цистерн, резервуаров, аппаратов после выкачки спирта и внутренние работы производятся с использованием средств индивидуальной защиты и страховкой вторым рабочим сверху.</w:t>
      </w:r>
    </w:p>
    <w:bookmarkStart w:name="z74" w:id="71"/>
    <w:p>
      <w:pPr>
        <w:spacing w:after="0"/>
        <w:ind w:left="0"/>
        <w:jc w:val="both"/>
      </w:pPr>
      <w:r>
        <w:rPr>
          <w:rFonts w:ascii="Times New Roman"/>
          <w:b w:val="false"/>
          <w:i w:val="false"/>
          <w:color w:val="000000"/>
          <w:sz w:val="28"/>
        </w:rPr>
        <w:t>
      45. Сахар, загружаемый в колероварочный котел, просеивается и пропускается через магнитоуловитель, за исключением случаев использования сахара в потребительской таре.</w:t>
      </w:r>
    </w:p>
    <w:bookmarkEnd w:id="71"/>
    <w:bookmarkStart w:name="z75" w:id="72"/>
    <w:p>
      <w:pPr>
        <w:spacing w:after="0"/>
        <w:ind w:left="0"/>
        <w:jc w:val="both"/>
      </w:pPr>
      <w:r>
        <w:rPr>
          <w:rFonts w:ascii="Times New Roman"/>
          <w:b w:val="false"/>
          <w:i w:val="false"/>
          <w:color w:val="000000"/>
          <w:sz w:val="28"/>
        </w:rPr>
        <w:t>
      46. Варка колера производится в изолированном помещении, к которому подводятся вода и пар. Над колероварочным котлом устанавливается зонт с местным отсосом.</w:t>
      </w:r>
    </w:p>
    <w:bookmarkEnd w:id="72"/>
    <w:bookmarkStart w:name="z76" w:id="73"/>
    <w:p>
      <w:pPr>
        <w:spacing w:after="0"/>
        <w:ind w:left="0"/>
        <w:jc w:val="both"/>
      </w:pPr>
      <w:r>
        <w:rPr>
          <w:rFonts w:ascii="Times New Roman"/>
          <w:b w:val="false"/>
          <w:i w:val="false"/>
          <w:color w:val="000000"/>
          <w:sz w:val="28"/>
        </w:rPr>
        <w:t>
      47. Освобожденный от колера котел промывается водой, просушивается и закрывается крышкой.</w:t>
      </w:r>
    </w:p>
    <w:bookmarkEnd w:id="73"/>
    <w:bookmarkStart w:name="z77" w:id="74"/>
    <w:p>
      <w:pPr>
        <w:spacing w:after="0"/>
        <w:ind w:left="0"/>
        <w:jc w:val="both"/>
      </w:pPr>
      <w:r>
        <w:rPr>
          <w:rFonts w:ascii="Times New Roman"/>
          <w:b w:val="false"/>
          <w:i w:val="false"/>
          <w:color w:val="000000"/>
          <w:sz w:val="28"/>
        </w:rPr>
        <w:t>
      48. При непрерывном приготовлении сахарного сиропа, фильтрующий материал не реже одного раза в неделю промывается.</w:t>
      </w:r>
    </w:p>
    <w:bookmarkEnd w:id="74"/>
    <w:bookmarkStart w:name="z78" w:id="75"/>
    <w:p>
      <w:pPr>
        <w:spacing w:after="0"/>
        <w:ind w:left="0"/>
        <w:jc w:val="both"/>
      </w:pPr>
      <w:r>
        <w:rPr>
          <w:rFonts w:ascii="Times New Roman"/>
          <w:b w:val="false"/>
          <w:i w:val="false"/>
          <w:color w:val="000000"/>
          <w:sz w:val="28"/>
        </w:rPr>
        <w:t>
      49. Отходы после приготовления ароматных спиртов и выпарки мезги немедленно удаляются из помещений.</w:t>
      </w:r>
    </w:p>
    <w:bookmarkEnd w:id="75"/>
    <w:bookmarkStart w:name="z79" w:id="7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Хранение</w:t>
      </w:r>
      <w:r>
        <w:rPr>
          <w:rFonts w:ascii="Times New Roman"/>
          <w:b w:val="false"/>
          <w:i w:val="false"/>
          <w:color w:val="000000"/>
          <w:sz w:val="28"/>
        </w:rPr>
        <w:t xml:space="preserve"> этилового спирта осуществляется в соответствии с Правилами хранения и реализации (отгрузки, приемки) этилового спирта, утвержденными приказом Министра финансов Республики Казахстан от 20 февраля 2015 года № 109, зарегистрированный в Реестре государственной регистрации нормативных правовых актов за № 10524, и нормативными документами по стандартизации. Срок хранения этилового спирта не ограничен.</w:t>
      </w:r>
    </w:p>
    <w:bookmarkEnd w:id="76"/>
    <w:bookmarkStart w:name="z80" w:id="77"/>
    <w:p>
      <w:pPr>
        <w:spacing w:after="0"/>
        <w:ind w:left="0"/>
        <w:jc w:val="both"/>
      </w:pPr>
      <w:r>
        <w:rPr>
          <w:rFonts w:ascii="Times New Roman"/>
          <w:b w:val="false"/>
          <w:i w:val="false"/>
          <w:color w:val="000000"/>
          <w:sz w:val="28"/>
        </w:rPr>
        <w:t xml:space="preserve">
      51. Не допускается промышленный розлив алкогольной продукции в жестяную тару (кроме пива и слабоградусного ликероводочного изделия с крепостью менее двенадцати процентов), в таре без этикетки, в пластиковой емкости,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государственного регулирования производства и оборота этилового спирта и алкогольной продукции.</w:t>
      </w:r>
    </w:p>
    <w:bookmarkEnd w:id="77"/>
    <w:bookmarkStart w:name="z81" w:id="78"/>
    <w:p>
      <w:pPr>
        <w:spacing w:after="0"/>
        <w:ind w:left="0"/>
        <w:jc w:val="left"/>
      </w:pPr>
      <w:r>
        <w:rPr>
          <w:rFonts w:ascii="Times New Roman"/>
          <w:b/>
          <w:i w:val="false"/>
          <w:color w:val="000000"/>
        </w:rPr>
        <w:t xml:space="preserve"> 4. Требования к условиям производства винодельческой продукции</w:t>
      </w:r>
    </w:p>
    <w:bookmarkEnd w:id="78"/>
    <w:bookmarkStart w:name="z82" w:id="79"/>
    <w:p>
      <w:pPr>
        <w:spacing w:after="0"/>
        <w:ind w:left="0"/>
        <w:jc w:val="both"/>
      </w:pPr>
      <w:r>
        <w:rPr>
          <w:rFonts w:ascii="Times New Roman"/>
          <w:b w:val="false"/>
          <w:i w:val="false"/>
          <w:color w:val="000000"/>
          <w:sz w:val="28"/>
        </w:rPr>
        <w:t>
      52. Технологический процесс производства винодельческой продукции (в том числе столовое вино) состоит из следующих этапов:</w:t>
      </w:r>
    </w:p>
    <w:bookmarkEnd w:id="79"/>
    <w:p>
      <w:pPr>
        <w:spacing w:after="0"/>
        <w:ind w:left="0"/>
        <w:jc w:val="both"/>
      </w:pPr>
      <w:r>
        <w:rPr>
          <w:rFonts w:ascii="Times New Roman"/>
          <w:b w:val="false"/>
          <w:i w:val="false"/>
          <w:color w:val="000000"/>
          <w:sz w:val="28"/>
        </w:rPr>
        <w:t>
      1) сбор и переработка винограда и плодов;</w:t>
      </w:r>
    </w:p>
    <w:p>
      <w:pPr>
        <w:spacing w:after="0"/>
        <w:ind w:left="0"/>
        <w:jc w:val="both"/>
      </w:pPr>
      <w:r>
        <w:rPr>
          <w:rFonts w:ascii="Times New Roman"/>
          <w:b w:val="false"/>
          <w:i w:val="false"/>
          <w:color w:val="000000"/>
          <w:sz w:val="28"/>
        </w:rPr>
        <w:t>
      2) брожение сусла, хранение, купажирование и стабилизация вина наливом (виноматериалы);</w:t>
      </w:r>
    </w:p>
    <w:p>
      <w:pPr>
        <w:spacing w:after="0"/>
        <w:ind w:left="0"/>
        <w:jc w:val="both"/>
      </w:pPr>
      <w:r>
        <w:rPr>
          <w:rFonts w:ascii="Times New Roman"/>
          <w:b w:val="false"/>
          <w:i w:val="false"/>
          <w:color w:val="000000"/>
          <w:sz w:val="28"/>
        </w:rPr>
        <w:t>
      3) дистилляция сухого вина наливом;</w:t>
      </w:r>
    </w:p>
    <w:p>
      <w:pPr>
        <w:spacing w:after="0"/>
        <w:ind w:left="0"/>
        <w:jc w:val="both"/>
      </w:pPr>
      <w:r>
        <w:rPr>
          <w:rFonts w:ascii="Times New Roman"/>
          <w:b w:val="false"/>
          <w:i w:val="false"/>
          <w:color w:val="000000"/>
          <w:sz w:val="28"/>
        </w:rPr>
        <w:t>
      4) выдержка винодельческой продукции (вина наливом, вина, коньячного дистиллята, дистиллята для бренди);</w:t>
      </w:r>
    </w:p>
    <w:p>
      <w:pPr>
        <w:spacing w:after="0"/>
        <w:ind w:left="0"/>
        <w:jc w:val="both"/>
      </w:pPr>
      <w:r>
        <w:rPr>
          <w:rFonts w:ascii="Times New Roman"/>
          <w:b w:val="false"/>
          <w:i w:val="false"/>
          <w:color w:val="000000"/>
          <w:sz w:val="28"/>
        </w:rPr>
        <w:t>
      5) получение и разлив готовой продукции.</w:t>
      </w:r>
    </w:p>
    <w:bookmarkStart w:name="z83" w:id="80"/>
    <w:p>
      <w:pPr>
        <w:spacing w:after="0"/>
        <w:ind w:left="0"/>
        <w:jc w:val="both"/>
      </w:pPr>
      <w:r>
        <w:rPr>
          <w:rFonts w:ascii="Times New Roman"/>
          <w:b w:val="false"/>
          <w:i w:val="false"/>
          <w:color w:val="000000"/>
          <w:sz w:val="28"/>
        </w:rPr>
        <w:t>
      53. Подготовка производственных помещений и технологического оборудования к сезону виноделия заканчивается за тридцать календарных дней до начала поступления плодов (ягод) на переработку.</w:t>
      </w:r>
    </w:p>
    <w:bookmarkEnd w:id="80"/>
    <w:p>
      <w:pPr>
        <w:spacing w:after="0"/>
        <w:ind w:left="0"/>
        <w:jc w:val="both"/>
      </w:pPr>
      <w:r>
        <w:rPr>
          <w:rFonts w:ascii="Times New Roman"/>
          <w:b w:val="false"/>
          <w:i w:val="false"/>
          <w:color w:val="000000"/>
          <w:sz w:val="28"/>
        </w:rPr>
        <w:t>
      К указанному сроку необходимо:</w:t>
      </w:r>
    </w:p>
    <w:p>
      <w:pPr>
        <w:spacing w:after="0"/>
        <w:ind w:left="0"/>
        <w:jc w:val="both"/>
      </w:pPr>
      <w:r>
        <w:rPr>
          <w:rFonts w:ascii="Times New Roman"/>
          <w:b w:val="false"/>
          <w:i w:val="false"/>
          <w:color w:val="000000"/>
          <w:sz w:val="28"/>
        </w:rPr>
        <w:t>
      1) произвести ремонт, окраску и проверку технологического оборудования и инвентаря;</w:t>
      </w:r>
    </w:p>
    <w:p>
      <w:pPr>
        <w:spacing w:after="0"/>
        <w:ind w:left="0"/>
        <w:jc w:val="both"/>
      </w:pPr>
      <w:r>
        <w:rPr>
          <w:rFonts w:ascii="Times New Roman"/>
          <w:b w:val="false"/>
          <w:i w:val="false"/>
          <w:color w:val="000000"/>
          <w:sz w:val="28"/>
        </w:rPr>
        <w:t>
      2) на детали оборудования, соприкасающиеся с виноградом, суслом, вином, нанести защитное, антикоррозионное покрытие (если они изготовлены из материалов, нестойких к суслу и вину);</w:t>
      </w:r>
    </w:p>
    <w:p>
      <w:pPr>
        <w:spacing w:after="0"/>
        <w:ind w:left="0"/>
        <w:jc w:val="both"/>
      </w:pPr>
      <w:r>
        <w:rPr>
          <w:rFonts w:ascii="Times New Roman"/>
          <w:b w:val="false"/>
          <w:i w:val="false"/>
          <w:color w:val="000000"/>
          <w:sz w:val="28"/>
        </w:rPr>
        <w:t>
      3) закончить ремонт и подготовку емкостей для винодельческой продукции (внутренние поверхности железобетонных и металлических цистерн имеют стойкие к продукции защитное покрытие);</w:t>
      </w:r>
    </w:p>
    <w:p>
      <w:pPr>
        <w:spacing w:after="0"/>
        <w:ind w:left="0"/>
        <w:jc w:val="both"/>
      </w:pPr>
      <w:r>
        <w:rPr>
          <w:rFonts w:ascii="Times New Roman"/>
          <w:b w:val="false"/>
          <w:i w:val="false"/>
          <w:color w:val="000000"/>
          <w:sz w:val="28"/>
        </w:rPr>
        <w:t>
      4) закончить поверку весов, контрольно-измерительных приборов, мерников для спирта, а также лабораторного оборудования;</w:t>
      </w:r>
    </w:p>
    <w:p>
      <w:pPr>
        <w:spacing w:after="0"/>
        <w:ind w:left="0"/>
        <w:jc w:val="both"/>
      </w:pPr>
      <w:r>
        <w:rPr>
          <w:rFonts w:ascii="Times New Roman"/>
          <w:b w:val="false"/>
          <w:i w:val="false"/>
          <w:color w:val="000000"/>
          <w:sz w:val="28"/>
        </w:rPr>
        <w:t>
      5) закончить подготовку транспортных средств и тары для перевозки плодов (ягод) на пункты переработки;</w:t>
      </w:r>
    </w:p>
    <w:p>
      <w:pPr>
        <w:spacing w:after="0"/>
        <w:ind w:left="0"/>
        <w:jc w:val="both"/>
      </w:pPr>
      <w:r>
        <w:rPr>
          <w:rFonts w:ascii="Times New Roman"/>
          <w:b w:val="false"/>
          <w:i w:val="false"/>
          <w:color w:val="000000"/>
          <w:sz w:val="28"/>
        </w:rPr>
        <w:t>
      6) закончить ремонт помещений для приемки и переработки плодов (ягод);</w:t>
      </w:r>
    </w:p>
    <w:p>
      <w:pPr>
        <w:spacing w:after="0"/>
        <w:ind w:left="0"/>
        <w:jc w:val="both"/>
      </w:pPr>
      <w:r>
        <w:rPr>
          <w:rFonts w:ascii="Times New Roman"/>
          <w:b w:val="false"/>
          <w:i w:val="false"/>
          <w:color w:val="000000"/>
          <w:sz w:val="28"/>
        </w:rPr>
        <w:t>
      7) обеспечить производство всем необходимым сырьем, вспомогательными материалами, реактивами и другими необходимыми материалами.</w:t>
      </w:r>
    </w:p>
    <w:bookmarkStart w:name="z84" w:id="81"/>
    <w:p>
      <w:pPr>
        <w:spacing w:after="0"/>
        <w:ind w:left="0"/>
        <w:jc w:val="both"/>
      </w:pPr>
      <w:r>
        <w:rPr>
          <w:rFonts w:ascii="Times New Roman"/>
          <w:b w:val="false"/>
          <w:i w:val="false"/>
          <w:color w:val="000000"/>
          <w:sz w:val="28"/>
        </w:rPr>
        <w:t>
      54. Защита внутренних и наружных поверхностей емкостей осуществляется антикоррозийным покрытием.</w:t>
      </w:r>
    </w:p>
    <w:bookmarkEnd w:id="81"/>
    <w:bookmarkStart w:name="z85" w:id="82"/>
    <w:p>
      <w:pPr>
        <w:spacing w:after="0"/>
        <w:ind w:left="0"/>
        <w:jc w:val="both"/>
      </w:pPr>
      <w:r>
        <w:rPr>
          <w:rFonts w:ascii="Times New Roman"/>
          <w:b w:val="false"/>
          <w:i w:val="false"/>
          <w:color w:val="000000"/>
          <w:sz w:val="28"/>
        </w:rPr>
        <w:t>
      55. Для сбора, транспортирования и временного хранения винограда используется чистая, сухая, не имеющая запаха тара. Ежедневно по окончании работы тара очищается, промывается водой и дезинфицируется раствором диоксида серы с массовой концентрацией в растворе 0,1 %. Инструмент, применяемый для резки винограда, промывается, просушивается и хранится в отдельных ящиках или шкафах.</w:t>
      </w:r>
    </w:p>
    <w:bookmarkEnd w:id="82"/>
    <w:bookmarkStart w:name="z86" w:id="83"/>
    <w:p>
      <w:pPr>
        <w:spacing w:after="0"/>
        <w:ind w:left="0"/>
        <w:jc w:val="both"/>
      </w:pPr>
      <w:r>
        <w:rPr>
          <w:rFonts w:ascii="Times New Roman"/>
          <w:b w:val="false"/>
          <w:i w:val="false"/>
          <w:color w:val="000000"/>
          <w:sz w:val="28"/>
        </w:rPr>
        <w:t>
      56. С целью предотвращения запыления не допускается транспортирование винограда и плодов на виноградниках и в садах до завершения дорожных, строительных и агротехнических мероприятий.</w:t>
      </w:r>
    </w:p>
    <w:bookmarkEnd w:id="83"/>
    <w:bookmarkStart w:name="z87" w:id="84"/>
    <w:p>
      <w:pPr>
        <w:spacing w:after="0"/>
        <w:ind w:left="0"/>
        <w:jc w:val="both"/>
      </w:pPr>
      <w:r>
        <w:rPr>
          <w:rFonts w:ascii="Times New Roman"/>
          <w:b w:val="false"/>
          <w:i w:val="false"/>
          <w:color w:val="000000"/>
          <w:sz w:val="28"/>
        </w:rPr>
        <w:t>
      57. Емкости (акратофоры), подвергаются мойке горячей и холодной водой с использованием раствора 0,5-1 % диоксида серы при закрытом люке или другими разрешенными к применению препаратами.</w:t>
      </w:r>
    </w:p>
    <w:bookmarkEnd w:id="84"/>
    <w:bookmarkStart w:name="z88" w:id="85"/>
    <w:p>
      <w:pPr>
        <w:spacing w:after="0"/>
        <w:ind w:left="0"/>
        <w:jc w:val="both"/>
      </w:pPr>
      <w:r>
        <w:rPr>
          <w:rFonts w:ascii="Times New Roman"/>
          <w:b w:val="false"/>
          <w:i w:val="false"/>
          <w:color w:val="000000"/>
          <w:sz w:val="28"/>
        </w:rPr>
        <w:t>
      58. Обработка и мойка технологического оборудования и емкостей, стационарных труб, шлангов, стеклопроводов, насосов и другого инвентаря проводится сразу после освобождения их от продукта. Не допускается оставлять технологическое оборудование немытым более двух часов.</w:t>
      </w:r>
    </w:p>
    <w:bookmarkEnd w:id="85"/>
    <w:bookmarkStart w:name="z89" w:id="86"/>
    <w:p>
      <w:pPr>
        <w:spacing w:after="0"/>
        <w:ind w:left="0"/>
        <w:jc w:val="both"/>
      </w:pPr>
      <w:r>
        <w:rPr>
          <w:rFonts w:ascii="Times New Roman"/>
          <w:b w:val="false"/>
          <w:i w:val="false"/>
          <w:color w:val="000000"/>
          <w:sz w:val="28"/>
        </w:rPr>
        <w:t>
      59. Переливание сусла и вина осуществляется с применением ливеров, микронасосов или предварительной заливки сифонов жидкостью.</w:t>
      </w:r>
    </w:p>
    <w:bookmarkEnd w:id="86"/>
    <w:bookmarkStart w:name="z90" w:id="87"/>
    <w:p>
      <w:pPr>
        <w:spacing w:after="0"/>
        <w:ind w:left="0"/>
        <w:jc w:val="both"/>
      </w:pPr>
      <w:r>
        <w:rPr>
          <w:rFonts w:ascii="Times New Roman"/>
          <w:b w:val="false"/>
          <w:i w:val="false"/>
          <w:color w:val="000000"/>
          <w:sz w:val="28"/>
        </w:rPr>
        <w:t>
      60. Обработка вина желтой кровяной солью допускается только на объектах, имеющих необходимое производственное оборудование и лабораторию, способную обеспечить надежный контроль за проведением этого процесса при точном соблюдении инструкции по обработке вина желтой кровяной солью.</w:t>
      </w:r>
    </w:p>
    <w:bookmarkEnd w:id="87"/>
    <w:bookmarkStart w:name="z91" w:id="88"/>
    <w:p>
      <w:pPr>
        <w:spacing w:after="0"/>
        <w:ind w:left="0"/>
        <w:jc w:val="both"/>
      </w:pPr>
      <w:r>
        <w:rPr>
          <w:rFonts w:ascii="Times New Roman"/>
          <w:b w:val="false"/>
          <w:i w:val="false"/>
          <w:color w:val="000000"/>
          <w:sz w:val="28"/>
        </w:rPr>
        <w:t>
      61. Условия транспортировки и хранения, обеспечивающие безопасность и качество винодельческой продукции, устанавливает изготовитель.</w:t>
      </w:r>
    </w:p>
    <w:bookmarkEnd w:id="88"/>
    <w:p>
      <w:pPr>
        <w:spacing w:after="0"/>
        <w:ind w:left="0"/>
        <w:jc w:val="both"/>
      </w:pPr>
      <w:r>
        <w:rPr>
          <w:rFonts w:ascii="Times New Roman"/>
          <w:b w:val="false"/>
          <w:i w:val="false"/>
          <w:color w:val="000000"/>
          <w:sz w:val="28"/>
        </w:rPr>
        <w:t xml:space="preserve">
      Рекомендуется винодельческую продукцию хранить в вентилируемых, не имеющих постороннего запаха помещениях, исключающих воздействие прямого солнечного света при температуре от минус (далее – "-") 2 </w:t>
      </w:r>
      <w:r>
        <w:rPr>
          <w:rFonts w:ascii="Times New Roman"/>
          <w:b w:val="false"/>
          <w:i w:val="false"/>
          <w:color w:val="000000"/>
          <w:vertAlign w:val="superscript"/>
        </w:rPr>
        <w:t>0</w:t>
      </w:r>
      <w:r>
        <w:rPr>
          <w:rFonts w:ascii="Times New Roman"/>
          <w:b w:val="false"/>
          <w:i w:val="false"/>
          <w:color w:val="000000"/>
          <w:sz w:val="28"/>
        </w:rPr>
        <w:t xml:space="preserve">С до плюс (далее – "+") +20 </w:t>
      </w:r>
      <w:r>
        <w:rPr>
          <w:rFonts w:ascii="Times New Roman"/>
          <w:b w:val="false"/>
          <w:i w:val="false"/>
          <w:color w:val="000000"/>
          <w:vertAlign w:val="superscript"/>
        </w:rPr>
        <w:t>0</w:t>
      </w:r>
      <w:r>
        <w:rPr>
          <w:rFonts w:ascii="Times New Roman"/>
          <w:b w:val="false"/>
          <w:i w:val="false"/>
          <w:color w:val="000000"/>
          <w:sz w:val="28"/>
        </w:rPr>
        <w:t>С, относительной влажности воздуха не более 85 %.</w:t>
      </w:r>
    </w:p>
    <w:bookmarkStart w:name="z92" w:id="89"/>
    <w:p>
      <w:pPr>
        <w:spacing w:after="0"/>
        <w:ind w:left="0"/>
        <w:jc w:val="left"/>
      </w:pPr>
      <w:r>
        <w:rPr>
          <w:rFonts w:ascii="Times New Roman"/>
          <w:b/>
          <w:i w:val="false"/>
          <w:color w:val="000000"/>
        </w:rPr>
        <w:t xml:space="preserve"> 5. Требования к условиям производства пива</w:t>
      </w:r>
    </w:p>
    <w:bookmarkEnd w:id="89"/>
    <w:bookmarkStart w:name="z93" w:id="90"/>
    <w:p>
      <w:pPr>
        <w:spacing w:after="0"/>
        <w:ind w:left="0"/>
        <w:jc w:val="both"/>
      </w:pPr>
      <w:r>
        <w:rPr>
          <w:rFonts w:ascii="Times New Roman"/>
          <w:b w:val="false"/>
          <w:i w:val="false"/>
          <w:color w:val="000000"/>
          <w:sz w:val="28"/>
        </w:rPr>
        <w:t>
      62. Помещения элеватора и солодовни оборудуются приточно-вытяжной вентиляцией или аспирационными установками, с использованием зерноочистительного оборудования, герметично подсоединенного к системе вентиляции.</w:t>
      </w:r>
    </w:p>
    <w:bookmarkEnd w:id="90"/>
    <w:bookmarkStart w:name="z94" w:id="91"/>
    <w:p>
      <w:pPr>
        <w:spacing w:after="0"/>
        <w:ind w:left="0"/>
        <w:jc w:val="both"/>
      </w:pPr>
      <w:r>
        <w:rPr>
          <w:rFonts w:ascii="Times New Roman"/>
          <w:b w:val="false"/>
          <w:i w:val="false"/>
          <w:color w:val="000000"/>
          <w:sz w:val="28"/>
        </w:rPr>
        <w:t>
      63. Замочные чаны, ящики для выращивания солода, барабаны, ящичные сита, подситовые пространства, ворошители для зерна после каждого цикла работы чистят, моют и дезинфицируют.</w:t>
      </w:r>
    </w:p>
    <w:bookmarkEnd w:id="91"/>
    <w:bookmarkStart w:name="z95" w:id="92"/>
    <w:p>
      <w:pPr>
        <w:spacing w:after="0"/>
        <w:ind w:left="0"/>
        <w:jc w:val="both"/>
      </w:pPr>
      <w:r>
        <w:rPr>
          <w:rFonts w:ascii="Times New Roman"/>
          <w:b w:val="false"/>
          <w:i w:val="false"/>
          <w:color w:val="000000"/>
          <w:sz w:val="28"/>
        </w:rPr>
        <w:t>
      64. Не допускается при использовании "передвижной грядки" оставлять зерно предыдущей партии в ковшах солодоворошителя и в системе цепных передач. Шнеки, транспортеры, элеваторы, бункера для сырого солода очищаются ежедневно.</w:t>
      </w:r>
    </w:p>
    <w:bookmarkEnd w:id="92"/>
    <w:bookmarkStart w:name="z96" w:id="93"/>
    <w:p>
      <w:pPr>
        <w:spacing w:after="0"/>
        <w:ind w:left="0"/>
        <w:jc w:val="both"/>
      </w:pPr>
      <w:r>
        <w:rPr>
          <w:rFonts w:ascii="Times New Roman"/>
          <w:b w:val="false"/>
          <w:i w:val="false"/>
          <w:color w:val="000000"/>
          <w:sz w:val="28"/>
        </w:rPr>
        <w:t>
      65. После каждого спуска солода решетки очищаются, а стены, окна и двери обметают. Помещение сушилки и другие сухие помещения, расположенные около нее, обметают не реже одного раза в неделю и белятся не реже одного раза в квартал. Окна и двери подвергают влажной уборке. Горизонтальные и вертикальные сушилки, как и сушилки непрерывного действия, обрабатывают механическим способом (очистка сит) не реже одного раза в неделю.</w:t>
      </w:r>
    </w:p>
    <w:bookmarkEnd w:id="93"/>
    <w:bookmarkStart w:name="z97" w:id="94"/>
    <w:p>
      <w:pPr>
        <w:spacing w:after="0"/>
        <w:ind w:left="0"/>
        <w:jc w:val="both"/>
      </w:pPr>
      <w:r>
        <w:rPr>
          <w:rFonts w:ascii="Times New Roman"/>
          <w:b w:val="false"/>
          <w:i w:val="false"/>
          <w:color w:val="000000"/>
          <w:sz w:val="28"/>
        </w:rPr>
        <w:t>
      66. Зонт и вытяжную трубу сушилки очищают и дезинфицируют не реже одного раза в месяц, калориферное отделение очищают от ростков не реже одного раза в сутки.</w:t>
      </w:r>
    </w:p>
    <w:bookmarkEnd w:id="94"/>
    <w:bookmarkStart w:name="z98" w:id="95"/>
    <w:p>
      <w:pPr>
        <w:spacing w:after="0"/>
        <w:ind w:left="0"/>
        <w:jc w:val="both"/>
      </w:pPr>
      <w:r>
        <w:rPr>
          <w:rFonts w:ascii="Times New Roman"/>
          <w:b w:val="false"/>
          <w:i w:val="false"/>
          <w:color w:val="000000"/>
          <w:sz w:val="28"/>
        </w:rPr>
        <w:t>
      67. Внутреннюю поверхность оборудования варочного цеха после каждой варки тщательно промывают и очищают.</w:t>
      </w:r>
    </w:p>
    <w:bookmarkEnd w:id="95"/>
    <w:bookmarkStart w:name="z99" w:id="96"/>
    <w:p>
      <w:pPr>
        <w:spacing w:after="0"/>
        <w:ind w:left="0"/>
        <w:jc w:val="both"/>
      </w:pPr>
      <w:r>
        <w:rPr>
          <w:rFonts w:ascii="Times New Roman"/>
          <w:b w:val="false"/>
          <w:i w:val="false"/>
          <w:color w:val="000000"/>
          <w:sz w:val="28"/>
        </w:rPr>
        <w:t>
      68. Все суслопроводы после каждой перекачки промывают холодной водой, пропаривают в течение 15-20 мин и вновь промывают. При применении стеклянных термостойких трубопроводов коммуникации и арматура плотно подгоняются, пропуск пара при их пропаривании не допускается.</w:t>
      </w:r>
    </w:p>
    <w:bookmarkEnd w:id="96"/>
    <w:bookmarkStart w:name="z100" w:id="97"/>
    <w:p>
      <w:pPr>
        <w:spacing w:after="0"/>
        <w:ind w:left="0"/>
        <w:jc w:val="both"/>
      </w:pPr>
      <w:r>
        <w:rPr>
          <w:rFonts w:ascii="Times New Roman"/>
          <w:b w:val="false"/>
          <w:i w:val="false"/>
          <w:color w:val="000000"/>
          <w:sz w:val="28"/>
        </w:rPr>
        <w:t>
      69. Шнеки и ящики для дробины после освобождения промывают, пропаривают и дезинфицируют один раз в неделю.</w:t>
      </w:r>
    </w:p>
    <w:bookmarkEnd w:id="97"/>
    <w:bookmarkStart w:name="z101" w:id="98"/>
    <w:p>
      <w:pPr>
        <w:spacing w:after="0"/>
        <w:ind w:left="0"/>
        <w:jc w:val="both"/>
      </w:pPr>
      <w:r>
        <w:rPr>
          <w:rFonts w:ascii="Times New Roman"/>
          <w:b w:val="false"/>
          <w:i w:val="false"/>
          <w:color w:val="000000"/>
          <w:sz w:val="28"/>
        </w:rPr>
        <w:t>
      70. Не допускается хранение сырья (солода и хмеля, сахара и других материалов) в варочном помещении.</w:t>
      </w:r>
    </w:p>
    <w:bookmarkEnd w:id="98"/>
    <w:bookmarkStart w:name="z102" w:id="99"/>
    <w:p>
      <w:pPr>
        <w:spacing w:after="0"/>
        <w:ind w:left="0"/>
        <w:jc w:val="both"/>
      </w:pPr>
      <w:r>
        <w:rPr>
          <w:rFonts w:ascii="Times New Roman"/>
          <w:b w:val="false"/>
          <w:i w:val="false"/>
          <w:color w:val="000000"/>
          <w:sz w:val="28"/>
        </w:rPr>
        <w:t xml:space="preserve">
      71. Сбраживание сусла производится в бродильном цехе с использованием чистой культуры пивных дрожжей. Брожение сусла проводится в открытых или закрытых аппаратах-чанах (тарелках) или цилиндроконических танках. Температура воздуха в цехе постоянно поддерживается в пределах +5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w:t>
      </w:r>
    </w:p>
    <w:bookmarkEnd w:id="99"/>
    <w:bookmarkStart w:name="z103" w:id="100"/>
    <w:p>
      <w:pPr>
        <w:spacing w:after="0"/>
        <w:ind w:left="0"/>
        <w:jc w:val="both"/>
      </w:pPr>
      <w:r>
        <w:rPr>
          <w:rFonts w:ascii="Times New Roman"/>
          <w:b w:val="false"/>
          <w:i w:val="false"/>
          <w:color w:val="000000"/>
          <w:sz w:val="28"/>
        </w:rPr>
        <w:t xml:space="preserve">
      72. Закрытые холодильные аппараты (трубчатые и пластинчатые) ежедневно промываются водой и обрабатываются горячим (+60 </w:t>
      </w:r>
      <w:r>
        <w:rPr>
          <w:rFonts w:ascii="Times New Roman"/>
          <w:b w:val="false"/>
          <w:i w:val="false"/>
          <w:color w:val="000000"/>
          <w:vertAlign w:val="superscript"/>
        </w:rPr>
        <w:t>0</w:t>
      </w:r>
      <w:r>
        <w:rPr>
          <w:rFonts w:ascii="Times New Roman"/>
          <w:b w:val="false"/>
          <w:i w:val="false"/>
          <w:color w:val="000000"/>
          <w:sz w:val="28"/>
        </w:rPr>
        <w:t>С) раствором однопроцентной щелочи в течение 15 мин с последующим промыванием теплой и холодной водой.</w:t>
      </w:r>
    </w:p>
    <w:bookmarkEnd w:id="100"/>
    <w:bookmarkStart w:name="z104" w:id="101"/>
    <w:p>
      <w:pPr>
        <w:spacing w:after="0"/>
        <w:ind w:left="0"/>
        <w:jc w:val="both"/>
      </w:pPr>
      <w:r>
        <w:rPr>
          <w:rFonts w:ascii="Times New Roman"/>
          <w:b w:val="false"/>
          <w:i w:val="false"/>
          <w:color w:val="000000"/>
          <w:sz w:val="28"/>
        </w:rPr>
        <w:t>
      73. Помещение дрожжевого отделения (кроме отделений с хранением дрожжей в закрытых емкостях) изолируется от соседних помещений, с наружной стороны устанавливается дезинфицирующий коврик с ежедневной заменой.</w:t>
      </w:r>
    </w:p>
    <w:bookmarkEnd w:id="101"/>
    <w:bookmarkStart w:name="z105" w:id="102"/>
    <w:p>
      <w:pPr>
        <w:spacing w:after="0"/>
        <w:ind w:left="0"/>
        <w:jc w:val="both"/>
      </w:pPr>
      <w:r>
        <w:rPr>
          <w:rFonts w:ascii="Times New Roman"/>
          <w:b w:val="false"/>
          <w:i w:val="false"/>
          <w:color w:val="000000"/>
          <w:sz w:val="28"/>
        </w:rPr>
        <w:t xml:space="preserve">
      74. Дрожжевое отделение обеспечивается подводкой охлажденной водопроводной воды с температурой не выше +2 </w:t>
      </w:r>
      <w:r>
        <w:rPr>
          <w:rFonts w:ascii="Times New Roman"/>
          <w:b w:val="false"/>
          <w:i w:val="false"/>
          <w:color w:val="000000"/>
          <w:vertAlign w:val="superscript"/>
        </w:rPr>
        <w:t>0</w:t>
      </w:r>
      <w:r>
        <w:rPr>
          <w:rFonts w:ascii="Times New Roman"/>
          <w:b w:val="false"/>
          <w:i w:val="false"/>
          <w:color w:val="000000"/>
          <w:sz w:val="28"/>
        </w:rPr>
        <w:t>С.</w:t>
      </w:r>
    </w:p>
    <w:bookmarkEnd w:id="102"/>
    <w:bookmarkStart w:name="z106" w:id="103"/>
    <w:p>
      <w:pPr>
        <w:spacing w:after="0"/>
        <w:ind w:left="0"/>
        <w:jc w:val="both"/>
      </w:pPr>
      <w:r>
        <w:rPr>
          <w:rFonts w:ascii="Times New Roman"/>
          <w:b w:val="false"/>
          <w:i w:val="false"/>
          <w:color w:val="000000"/>
          <w:sz w:val="28"/>
        </w:rPr>
        <w:t>
      75. Не покрываются защитными покрытиями внутри алюминиевые и эмалированные бродильные чаны. Снаружи железные и алюминиевые бродильные чаны окрашиваются водостойкими красками.</w:t>
      </w:r>
    </w:p>
    <w:bookmarkEnd w:id="103"/>
    <w:bookmarkStart w:name="z107" w:id="104"/>
    <w:p>
      <w:pPr>
        <w:spacing w:after="0"/>
        <w:ind w:left="0"/>
        <w:jc w:val="both"/>
      </w:pPr>
      <w:r>
        <w:rPr>
          <w:rFonts w:ascii="Times New Roman"/>
          <w:b w:val="false"/>
          <w:i w:val="false"/>
          <w:color w:val="000000"/>
          <w:sz w:val="28"/>
        </w:rPr>
        <w:t>
      76. Внутренние поверхности бродильных чанов после освобождения механически очищаются щетками, промываются водой и дезинфицируются в течение 30 мин с последующим тщательным ополаскиванием водой. Не допускается содержание пустых алюминиевых емкостей с остатками влаги. Не допускается осушивание оставшейся на дне воды ветошью.</w:t>
      </w:r>
    </w:p>
    <w:bookmarkEnd w:id="104"/>
    <w:bookmarkStart w:name="z108" w:id="105"/>
    <w:p>
      <w:pPr>
        <w:spacing w:after="0"/>
        <w:ind w:left="0"/>
        <w:jc w:val="both"/>
      </w:pPr>
      <w:r>
        <w:rPr>
          <w:rFonts w:ascii="Times New Roman"/>
          <w:b w:val="false"/>
          <w:i w:val="false"/>
          <w:color w:val="000000"/>
          <w:sz w:val="28"/>
        </w:rPr>
        <w:t>
      77. Пивной камень с алюминиевой поверхности бродильных чанов удаляется 17-19 % раствором азотной кислоты или сульфаминовой кислоты (0,5-1,5 килограмм на 10 л воды), или с использованием других разрешенных к применению препаратов.</w:t>
      </w:r>
    </w:p>
    <w:bookmarkEnd w:id="105"/>
    <w:bookmarkStart w:name="z109" w:id="106"/>
    <w:p>
      <w:pPr>
        <w:spacing w:after="0"/>
        <w:ind w:left="0"/>
        <w:jc w:val="both"/>
      </w:pPr>
      <w:r>
        <w:rPr>
          <w:rFonts w:ascii="Times New Roman"/>
          <w:b w:val="false"/>
          <w:i w:val="false"/>
          <w:color w:val="000000"/>
          <w:sz w:val="28"/>
        </w:rPr>
        <w:t>
      78. Мелкий инвентарь (пробники для пива, пробные стаканы для сусла, измерительные цилиндры, термометры, сахарометры) до и после употребления промываются и хранятся в шкафу.</w:t>
      </w:r>
    </w:p>
    <w:bookmarkEnd w:id="106"/>
    <w:bookmarkStart w:name="z110" w:id="107"/>
    <w:p>
      <w:pPr>
        <w:spacing w:after="0"/>
        <w:ind w:left="0"/>
        <w:jc w:val="both"/>
      </w:pPr>
      <w:r>
        <w:rPr>
          <w:rFonts w:ascii="Times New Roman"/>
          <w:b w:val="false"/>
          <w:i w:val="false"/>
          <w:color w:val="000000"/>
          <w:sz w:val="28"/>
        </w:rPr>
        <w:t>
      79. Ежедневно проводится санитарная обработка полов и мостков щетками.</w:t>
      </w:r>
    </w:p>
    <w:bookmarkEnd w:id="107"/>
    <w:bookmarkStart w:name="z111" w:id="108"/>
    <w:p>
      <w:pPr>
        <w:spacing w:after="0"/>
        <w:ind w:left="0"/>
        <w:jc w:val="both"/>
      </w:pPr>
      <w:r>
        <w:rPr>
          <w:rFonts w:ascii="Times New Roman"/>
          <w:b w:val="false"/>
          <w:i w:val="false"/>
          <w:color w:val="000000"/>
          <w:sz w:val="28"/>
        </w:rPr>
        <w:t>
      80. В цехах ведется учетная документация по регистрации времени пропарки и дезинфекции аппаратуры и оборудования.</w:t>
      </w:r>
    </w:p>
    <w:bookmarkEnd w:id="108"/>
    <w:bookmarkStart w:name="z112" w:id="109"/>
    <w:p>
      <w:pPr>
        <w:spacing w:after="0"/>
        <w:ind w:left="0"/>
        <w:jc w:val="both"/>
      </w:pPr>
      <w:r>
        <w:rPr>
          <w:rFonts w:ascii="Times New Roman"/>
          <w:b w:val="false"/>
          <w:i w:val="false"/>
          <w:color w:val="000000"/>
          <w:sz w:val="28"/>
        </w:rPr>
        <w:t>
      81. Вся работа в отделении чистых культур проводится в асептических условиях. Воздух, поступающий в стерилизатор и цилиндры для сбраживания, проходит через воздушные фильтры.</w:t>
      </w:r>
    </w:p>
    <w:bookmarkEnd w:id="109"/>
    <w:bookmarkStart w:name="z113" w:id="110"/>
    <w:p>
      <w:pPr>
        <w:spacing w:after="0"/>
        <w:ind w:left="0"/>
        <w:jc w:val="both"/>
      </w:pPr>
      <w:r>
        <w:rPr>
          <w:rFonts w:ascii="Times New Roman"/>
          <w:b w:val="false"/>
          <w:i w:val="false"/>
          <w:color w:val="000000"/>
          <w:sz w:val="28"/>
        </w:rPr>
        <w:t>
      82. Дрожжерастильные аппараты перед началом работы стерилизуются паром в течение 45 мин под давлением 0,5-1 атм.</w:t>
      </w:r>
    </w:p>
    <w:bookmarkEnd w:id="110"/>
    <w:bookmarkStart w:name="z114" w:id="111"/>
    <w:p>
      <w:pPr>
        <w:spacing w:after="0"/>
        <w:ind w:left="0"/>
        <w:jc w:val="both"/>
      </w:pPr>
      <w:r>
        <w:rPr>
          <w:rFonts w:ascii="Times New Roman"/>
          <w:b w:val="false"/>
          <w:i w:val="false"/>
          <w:color w:val="000000"/>
          <w:sz w:val="28"/>
        </w:rPr>
        <w:t>
      83. Помещение отделения чистой культуры дрожжей в конце каждой смены тщательно убираются, струей воды удаляются остатки сусла с пола. Стены, пол и двери еженедельно обрабатываются дезинфицирующими растворами.</w:t>
      </w:r>
    </w:p>
    <w:bookmarkEnd w:id="111"/>
    <w:bookmarkStart w:name="z115" w:id="112"/>
    <w:p>
      <w:pPr>
        <w:spacing w:after="0"/>
        <w:ind w:left="0"/>
        <w:jc w:val="both"/>
      </w:pPr>
      <w:r>
        <w:rPr>
          <w:rFonts w:ascii="Times New Roman"/>
          <w:b w:val="false"/>
          <w:i w:val="false"/>
          <w:color w:val="000000"/>
          <w:sz w:val="28"/>
        </w:rPr>
        <w:t xml:space="preserve">
      84. Лагерный цех содержится сухим, оборудуется приточно-вытяжной вентиляцией. В лагерных помещениях, где применяется внешнее охлаждение, поддерживается температура не выше +3 </w:t>
      </w:r>
      <w:r>
        <w:rPr>
          <w:rFonts w:ascii="Times New Roman"/>
          <w:b w:val="false"/>
          <w:i w:val="false"/>
          <w:color w:val="000000"/>
          <w:vertAlign w:val="superscript"/>
        </w:rPr>
        <w:t>0</w:t>
      </w:r>
      <w:r>
        <w:rPr>
          <w:rFonts w:ascii="Times New Roman"/>
          <w:b w:val="false"/>
          <w:i w:val="false"/>
          <w:color w:val="000000"/>
          <w:sz w:val="28"/>
        </w:rPr>
        <w:t>С. Температура воздуха в помещении при работе оборудования с внутренним охлаждением не нормируется. Санитарная обработка наружных поверхностей танков и бочек проводится в соответствии с технологическими требованиями к мойке тары.</w:t>
      </w:r>
    </w:p>
    <w:bookmarkEnd w:id="112"/>
    <w:bookmarkStart w:name="z116" w:id="113"/>
    <w:p>
      <w:pPr>
        <w:spacing w:after="0"/>
        <w:ind w:left="0"/>
        <w:jc w:val="both"/>
      </w:pPr>
      <w:r>
        <w:rPr>
          <w:rFonts w:ascii="Times New Roman"/>
          <w:b w:val="false"/>
          <w:i w:val="false"/>
          <w:color w:val="000000"/>
          <w:sz w:val="28"/>
        </w:rPr>
        <w:t>
      85. При механической мойке лагерных бочек и танков струей воды под давлением 6-8 атм в течение 3 мин смываются остатки дрожжей, затем обрабатывается поверхность дезинфицирующим раствором и после 30-ти минутной выдержки вновь промывается водой в течение 3 мин.</w:t>
      </w:r>
    </w:p>
    <w:bookmarkEnd w:id="113"/>
    <w:bookmarkStart w:name="z117" w:id="114"/>
    <w:p>
      <w:pPr>
        <w:spacing w:after="0"/>
        <w:ind w:left="0"/>
        <w:jc w:val="both"/>
      </w:pPr>
      <w:r>
        <w:rPr>
          <w:rFonts w:ascii="Times New Roman"/>
          <w:b w:val="false"/>
          <w:i w:val="false"/>
          <w:color w:val="000000"/>
          <w:sz w:val="28"/>
        </w:rPr>
        <w:t>
      86. Трубопроводы между лагерным цехом и цехом разлива перед и после каждого пуска пива промываются в течение 10 мин водой.</w:t>
      </w:r>
    </w:p>
    <w:bookmarkEnd w:id="114"/>
    <w:bookmarkStart w:name="z118" w:id="115"/>
    <w:p>
      <w:pPr>
        <w:spacing w:after="0"/>
        <w:ind w:left="0"/>
        <w:jc w:val="both"/>
      </w:pPr>
      <w:r>
        <w:rPr>
          <w:rFonts w:ascii="Times New Roman"/>
          <w:b w:val="false"/>
          <w:i w:val="false"/>
          <w:color w:val="000000"/>
          <w:sz w:val="28"/>
        </w:rPr>
        <w:t>
      87. Сборники фильтрованного пива оборудуются с индивидуальной изоляцией и охлаждением или устанавливаются в охлаждаемом помещении.</w:t>
      </w:r>
    </w:p>
    <w:bookmarkEnd w:id="115"/>
    <w:bookmarkStart w:name="z119" w:id="116"/>
    <w:p>
      <w:pPr>
        <w:spacing w:after="0"/>
        <w:ind w:left="0"/>
        <w:jc w:val="both"/>
      </w:pPr>
      <w:r>
        <w:rPr>
          <w:rFonts w:ascii="Times New Roman"/>
          <w:b w:val="false"/>
          <w:i w:val="false"/>
          <w:color w:val="000000"/>
          <w:sz w:val="28"/>
        </w:rPr>
        <w:t>
      88. Сепараторы для осветления пива по окончании работы подключаются на циркуляционную мойку щелочью и водой, не реже одного раза в неделю разбираются и моются мягкими щетками с использованием моющих средств с последующей промывкой горячей и холодной водой.</w:t>
      </w:r>
    </w:p>
    <w:bookmarkEnd w:id="116"/>
    <w:bookmarkStart w:name="z120" w:id="117"/>
    <w:p>
      <w:pPr>
        <w:spacing w:after="0"/>
        <w:ind w:left="0"/>
        <w:jc w:val="both"/>
      </w:pPr>
      <w:r>
        <w:rPr>
          <w:rFonts w:ascii="Times New Roman"/>
          <w:b w:val="false"/>
          <w:i w:val="false"/>
          <w:color w:val="000000"/>
          <w:sz w:val="28"/>
        </w:rPr>
        <w:t xml:space="preserve">
      89. Не реже одного раза в неделю система фильтра заполняется моющим раствором при температуре +60 </w:t>
      </w:r>
      <w:r>
        <w:rPr>
          <w:rFonts w:ascii="Times New Roman"/>
          <w:b w:val="false"/>
          <w:i w:val="false"/>
          <w:color w:val="000000"/>
          <w:vertAlign w:val="superscript"/>
        </w:rPr>
        <w:t>0</w:t>
      </w:r>
      <w:r>
        <w:rPr>
          <w:rFonts w:ascii="Times New Roman"/>
          <w:b w:val="false"/>
          <w:i w:val="false"/>
          <w:color w:val="000000"/>
          <w:sz w:val="28"/>
        </w:rPr>
        <w:t>С, которая циркулируется в замкнутом цикле в течение 15 мин. После этого фильтр промывается горячей и холодной водой и обрабатывается дезинфицирующим раствором с последующей промывкой холодной водой.</w:t>
      </w:r>
    </w:p>
    <w:bookmarkEnd w:id="117"/>
    <w:bookmarkStart w:name="z121" w:id="118"/>
    <w:p>
      <w:pPr>
        <w:spacing w:after="0"/>
        <w:ind w:left="0"/>
        <w:jc w:val="both"/>
      </w:pPr>
      <w:r>
        <w:rPr>
          <w:rFonts w:ascii="Times New Roman"/>
          <w:b w:val="false"/>
          <w:i w:val="false"/>
          <w:color w:val="000000"/>
          <w:sz w:val="28"/>
        </w:rPr>
        <w:t>
      90. Сетчатые фильтры не реже одного раза в месяц промываются 1 % раствором азотной кислоты. При стерильной фильтрации пластины фильтра обрабатываются паром при разности давлений в 0,5 атм.</w:t>
      </w:r>
    </w:p>
    <w:bookmarkEnd w:id="118"/>
    <w:bookmarkStart w:name="z122" w:id="119"/>
    <w:p>
      <w:pPr>
        <w:spacing w:after="0"/>
        <w:ind w:left="0"/>
        <w:jc w:val="left"/>
      </w:pPr>
      <w:r>
        <w:rPr>
          <w:rFonts w:ascii="Times New Roman"/>
          <w:b/>
          <w:i w:val="false"/>
          <w:color w:val="000000"/>
        </w:rPr>
        <w:t xml:space="preserve"> 6. Требования к условиям производства безалкогольной продукции</w:t>
      </w:r>
    </w:p>
    <w:bookmarkEnd w:id="119"/>
    <w:bookmarkStart w:name="z123" w:id="120"/>
    <w:p>
      <w:pPr>
        <w:spacing w:after="0"/>
        <w:ind w:left="0"/>
        <w:jc w:val="both"/>
      </w:pPr>
      <w:r>
        <w:rPr>
          <w:rFonts w:ascii="Times New Roman"/>
          <w:b w:val="false"/>
          <w:i w:val="false"/>
          <w:color w:val="000000"/>
          <w:sz w:val="28"/>
        </w:rPr>
        <w:t>
      91. В составе производственных помещений безалкогольной продукции (напитков) предусматривают отделение водоподготовки, сироповарочное отделение, купажное отделение с участком фильтрации, цех розлива.</w:t>
      </w:r>
    </w:p>
    <w:bookmarkEnd w:id="120"/>
    <w:bookmarkStart w:name="z124" w:id="121"/>
    <w:p>
      <w:pPr>
        <w:spacing w:after="0"/>
        <w:ind w:left="0"/>
        <w:jc w:val="both"/>
      </w:pPr>
      <w:r>
        <w:rPr>
          <w:rFonts w:ascii="Times New Roman"/>
          <w:b w:val="false"/>
          <w:i w:val="false"/>
          <w:color w:val="000000"/>
          <w:sz w:val="28"/>
        </w:rPr>
        <w:t>
      92. Для размещения производства безалкогольной продукции выделяются отдельные помещения для купажа и разлива. В случае, если безалкогольная продукция производится на отдельном объекте или цехе, для нее предусматриваются производственные и вспомогательные помещения. Бак для охлаждения воды, идущей на изготовление безалкогольных напитков, промывается ежедневно.</w:t>
      </w:r>
    </w:p>
    <w:bookmarkEnd w:id="121"/>
    <w:bookmarkStart w:name="z125" w:id="122"/>
    <w:p>
      <w:pPr>
        <w:spacing w:after="0"/>
        <w:ind w:left="0"/>
        <w:jc w:val="both"/>
      </w:pPr>
      <w:r>
        <w:rPr>
          <w:rFonts w:ascii="Times New Roman"/>
          <w:b w:val="false"/>
          <w:i w:val="false"/>
          <w:color w:val="000000"/>
          <w:sz w:val="28"/>
        </w:rPr>
        <w:t>
      93. Не допускается выработка безалкогольной продукции без предварительного охлаждения воды и сиропов. Перед поступлением на сатуратор вода пропускается через специальные фильтры и охлаждается. Фильтры подвергаются санитарной обработке в соответствии с программой производственного контроля объекта.</w:t>
      </w:r>
    </w:p>
    <w:bookmarkEnd w:id="122"/>
    <w:bookmarkStart w:name="z126" w:id="123"/>
    <w:p>
      <w:pPr>
        <w:spacing w:after="0"/>
        <w:ind w:left="0"/>
        <w:jc w:val="both"/>
      </w:pPr>
      <w:r>
        <w:rPr>
          <w:rFonts w:ascii="Times New Roman"/>
          <w:b w:val="false"/>
          <w:i w:val="false"/>
          <w:color w:val="000000"/>
          <w:sz w:val="28"/>
        </w:rPr>
        <w:t>
      94. Машины, аппараты, смесители, емкости для сырья, полуфабрикатов и готовой продукции, а также весь цеховой инвентарь до начала смены и после окончания работы тщательно промывается, дезинфицируется и исправляется от возможных механических дефектов.</w:t>
      </w:r>
    </w:p>
    <w:bookmarkEnd w:id="123"/>
    <w:bookmarkStart w:name="z127" w:id="124"/>
    <w:p>
      <w:pPr>
        <w:spacing w:after="0"/>
        <w:ind w:left="0"/>
        <w:jc w:val="both"/>
      </w:pPr>
      <w:r>
        <w:rPr>
          <w:rFonts w:ascii="Times New Roman"/>
          <w:b w:val="false"/>
          <w:i w:val="false"/>
          <w:color w:val="000000"/>
          <w:sz w:val="28"/>
        </w:rPr>
        <w:t>
      95. Приготовление сахарного сиропа осуществляется горячим или холодным способом в закрытых аппаратах оборудованных для перемешивания продукта механическими мешалками или рециркуляционными насосами.</w:t>
      </w:r>
    </w:p>
    <w:bookmarkEnd w:id="124"/>
    <w:bookmarkStart w:name="z128" w:id="125"/>
    <w:p>
      <w:pPr>
        <w:spacing w:after="0"/>
        <w:ind w:left="0"/>
        <w:jc w:val="both"/>
      </w:pPr>
      <w:r>
        <w:rPr>
          <w:rFonts w:ascii="Times New Roman"/>
          <w:b w:val="false"/>
          <w:i w:val="false"/>
          <w:color w:val="000000"/>
          <w:sz w:val="28"/>
        </w:rPr>
        <w:t>
      96. Приготовление колера производится в опрокидывающихся сосудах с электрическим обогревом, снабженных механической мешалкой. В малых количествах допускается применение медных ванн с электроподогревом.</w:t>
      </w:r>
    </w:p>
    <w:bookmarkEnd w:id="125"/>
    <w:bookmarkStart w:name="z129" w:id="126"/>
    <w:p>
      <w:pPr>
        <w:spacing w:after="0"/>
        <w:ind w:left="0"/>
        <w:jc w:val="both"/>
      </w:pPr>
      <w:r>
        <w:rPr>
          <w:rFonts w:ascii="Times New Roman"/>
          <w:b w:val="false"/>
          <w:i w:val="false"/>
          <w:color w:val="000000"/>
          <w:sz w:val="28"/>
        </w:rPr>
        <w:t>
      97. Купажеры оборудуются крышками, механическими мешалками и мерными стеклами.</w:t>
      </w:r>
    </w:p>
    <w:bookmarkEnd w:id="126"/>
    <w:bookmarkStart w:name="z130" w:id="127"/>
    <w:p>
      <w:pPr>
        <w:spacing w:after="0"/>
        <w:ind w:left="0"/>
        <w:jc w:val="both"/>
      </w:pPr>
      <w:r>
        <w:rPr>
          <w:rFonts w:ascii="Times New Roman"/>
          <w:b w:val="false"/>
          <w:i w:val="false"/>
          <w:color w:val="000000"/>
          <w:sz w:val="28"/>
        </w:rPr>
        <w:t>
      98. Купажеры, сиропопроводы, емкости хранения сиропа подвергают очистке и безразборной (CIP) мойке и дезинфекции.</w:t>
      </w:r>
    </w:p>
    <w:bookmarkEnd w:id="127"/>
    <w:bookmarkStart w:name="z131" w:id="128"/>
    <w:p>
      <w:pPr>
        <w:spacing w:after="0"/>
        <w:ind w:left="0"/>
        <w:jc w:val="both"/>
      </w:pPr>
      <w:r>
        <w:rPr>
          <w:rFonts w:ascii="Times New Roman"/>
          <w:b w:val="false"/>
          <w:i w:val="false"/>
          <w:color w:val="000000"/>
          <w:sz w:val="28"/>
        </w:rPr>
        <w:t>
      99. Для варки сиропов применяются только котлы из нержавеющей стали или с эмалированной внутренней поверхностью.</w:t>
      </w:r>
    </w:p>
    <w:bookmarkEnd w:id="128"/>
    <w:bookmarkStart w:name="z132" w:id="129"/>
    <w:p>
      <w:pPr>
        <w:spacing w:after="0"/>
        <w:ind w:left="0"/>
        <w:jc w:val="left"/>
      </w:pPr>
      <w:r>
        <w:rPr>
          <w:rFonts w:ascii="Times New Roman"/>
          <w:b/>
          <w:i w:val="false"/>
          <w:color w:val="000000"/>
        </w:rPr>
        <w:t xml:space="preserve"> 7. Требования к условиям производства кваса</w:t>
      </w:r>
    </w:p>
    <w:bookmarkEnd w:id="129"/>
    <w:bookmarkStart w:name="z133" w:id="130"/>
    <w:p>
      <w:pPr>
        <w:spacing w:after="0"/>
        <w:ind w:left="0"/>
        <w:jc w:val="both"/>
      </w:pPr>
      <w:r>
        <w:rPr>
          <w:rFonts w:ascii="Times New Roman"/>
          <w:b w:val="false"/>
          <w:i w:val="false"/>
          <w:color w:val="000000"/>
          <w:sz w:val="28"/>
        </w:rPr>
        <w:t>
      100. Купажирование и разлив кваса размещают в отдельных помещениях, при этом, не допускается их размещение на открытых площадках.</w:t>
      </w:r>
    </w:p>
    <w:bookmarkEnd w:id="130"/>
    <w:bookmarkStart w:name="z134" w:id="131"/>
    <w:p>
      <w:pPr>
        <w:spacing w:after="0"/>
        <w:ind w:left="0"/>
        <w:jc w:val="both"/>
      </w:pPr>
      <w:r>
        <w:rPr>
          <w:rFonts w:ascii="Times New Roman"/>
          <w:b w:val="false"/>
          <w:i w:val="false"/>
          <w:color w:val="000000"/>
          <w:sz w:val="28"/>
        </w:rPr>
        <w:t>
      101. Предварительное разведение концентрата квасного сусла и его стерилизация производится в закрытых аппаратах с механической мешалкой и паровой рубашкой. На трубопроводе, подающем пар в рубашку, устанавливают автоматическое редуцирующее устройство с манометром и предохранительным клапаном.</w:t>
      </w:r>
    </w:p>
    <w:bookmarkEnd w:id="131"/>
    <w:bookmarkStart w:name="z135" w:id="132"/>
    <w:p>
      <w:pPr>
        <w:spacing w:after="0"/>
        <w:ind w:left="0"/>
        <w:jc w:val="both"/>
      </w:pPr>
      <w:r>
        <w:rPr>
          <w:rFonts w:ascii="Times New Roman"/>
          <w:b w:val="false"/>
          <w:i w:val="false"/>
          <w:color w:val="000000"/>
          <w:sz w:val="28"/>
        </w:rPr>
        <w:t>
      102. Купажные емкости и аппараты для приготовления рабочих растворов квасного сусла оборудуются механическими мешалками и закрываются крышками.</w:t>
      </w:r>
    </w:p>
    <w:bookmarkEnd w:id="132"/>
    <w:bookmarkStart w:name="z136" w:id="133"/>
    <w:p>
      <w:pPr>
        <w:spacing w:after="0"/>
        <w:ind w:left="0"/>
        <w:jc w:val="both"/>
      </w:pPr>
      <w:r>
        <w:rPr>
          <w:rFonts w:ascii="Times New Roman"/>
          <w:b w:val="false"/>
          <w:i w:val="false"/>
          <w:color w:val="000000"/>
          <w:sz w:val="28"/>
        </w:rPr>
        <w:t>
      103. Сбраживание квасного сусла осуществляется в закрытых сосудах, оснащенных манометрами и предохранительными клапанами и оборудованных нижними люками.</w:t>
      </w:r>
    </w:p>
    <w:bookmarkEnd w:id="133"/>
    <w:bookmarkStart w:name="z137" w:id="134"/>
    <w:p>
      <w:pPr>
        <w:spacing w:after="0"/>
        <w:ind w:left="0"/>
        <w:jc w:val="both"/>
      </w:pPr>
      <w:r>
        <w:rPr>
          <w:rFonts w:ascii="Times New Roman"/>
          <w:b w:val="false"/>
          <w:i w:val="false"/>
          <w:color w:val="000000"/>
          <w:sz w:val="28"/>
        </w:rPr>
        <w:t>
      104. Бродильно-купажные емкости маркируют четкой надписью "Осторожно! Углекислый газ" и соответствующим знаком безопасности.</w:t>
      </w:r>
    </w:p>
    <w:bookmarkEnd w:id="134"/>
    <w:bookmarkStart w:name="z138" w:id="135"/>
    <w:p>
      <w:pPr>
        <w:spacing w:after="0"/>
        <w:ind w:left="0"/>
        <w:jc w:val="both"/>
      </w:pPr>
      <w:r>
        <w:rPr>
          <w:rFonts w:ascii="Times New Roman"/>
          <w:b w:val="false"/>
          <w:i w:val="false"/>
          <w:color w:val="000000"/>
          <w:sz w:val="28"/>
        </w:rPr>
        <w:t>
      105. Бродильно-купажное отделение оснащают прибором для определения содержания диоксида углерода в помещении и емкостях, не менее двух шланговых противогазов и двух предохранительных лямочных поясов со страховочными канатами (веревками).</w:t>
      </w:r>
    </w:p>
    <w:bookmarkEnd w:id="135"/>
    <w:bookmarkStart w:name="z139" w:id="136"/>
    <w:p>
      <w:pPr>
        <w:spacing w:after="0"/>
        <w:ind w:left="0"/>
        <w:jc w:val="both"/>
      </w:pPr>
      <w:r>
        <w:rPr>
          <w:rFonts w:ascii="Times New Roman"/>
          <w:b w:val="false"/>
          <w:i w:val="false"/>
          <w:color w:val="000000"/>
          <w:sz w:val="28"/>
        </w:rPr>
        <w:t>
      106. Емкость для хранения концентрата квасного сусла после освобождения и перед приемкой свежих порций моется горячей водой, дезинфицируется и многократно ополаскивается водой или обрабатывается паром.</w:t>
      </w:r>
    </w:p>
    <w:bookmarkEnd w:id="136"/>
    <w:bookmarkStart w:name="z140" w:id="137"/>
    <w:p>
      <w:pPr>
        <w:spacing w:after="0"/>
        <w:ind w:left="0"/>
        <w:jc w:val="both"/>
      </w:pPr>
      <w:r>
        <w:rPr>
          <w:rFonts w:ascii="Times New Roman"/>
          <w:b w:val="false"/>
          <w:i w:val="false"/>
          <w:color w:val="000000"/>
          <w:sz w:val="28"/>
        </w:rPr>
        <w:t>
      107. Чан с мешалкой для растворения концентрата в воде и купажный чан для купажирования сусла с сахаром после каждого цикла работы промываются и обрабатываются паром, не реже двух раз в неделю дезинфицируются.</w:t>
      </w:r>
    </w:p>
    <w:bookmarkEnd w:id="137"/>
    <w:bookmarkStart w:name="z141" w:id="138"/>
    <w:p>
      <w:pPr>
        <w:spacing w:after="0"/>
        <w:ind w:left="0"/>
        <w:jc w:val="both"/>
      </w:pPr>
      <w:r>
        <w:rPr>
          <w:rFonts w:ascii="Times New Roman"/>
          <w:b w:val="false"/>
          <w:i w:val="false"/>
          <w:color w:val="000000"/>
          <w:sz w:val="28"/>
        </w:rPr>
        <w:t>
      108. Заторные и настойные чаны после каждой варки квасного сусла промываются водой до полного удаления остаточной гущи. Не менее одного раза в неделю чаны дезинфицируются.</w:t>
      </w:r>
    </w:p>
    <w:bookmarkEnd w:id="138"/>
    <w:bookmarkStart w:name="z142" w:id="139"/>
    <w:p>
      <w:pPr>
        <w:spacing w:after="0"/>
        <w:ind w:left="0"/>
        <w:jc w:val="both"/>
      </w:pPr>
      <w:r>
        <w:rPr>
          <w:rFonts w:ascii="Times New Roman"/>
          <w:b w:val="false"/>
          <w:i w:val="false"/>
          <w:color w:val="000000"/>
          <w:sz w:val="28"/>
        </w:rPr>
        <w:t>
      109. При круглосуточной работе объекта теплообменники для отстоявшегося квасного сусла, охлаждения сброженного сусла и кваса дезинфицируются не реже одного раза в неделю.</w:t>
      </w:r>
    </w:p>
    <w:bookmarkEnd w:id="139"/>
    <w:bookmarkStart w:name="z143" w:id="140"/>
    <w:p>
      <w:pPr>
        <w:spacing w:after="0"/>
        <w:ind w:left="0"/>
        <w:jc w:val="both"/>
      </w:pPr>
      <w:r>
        <w:rPr>
          <w:rFonts w:ascii="Times New Roman"/>
          <w:b w:val="false"/>
          <w:i w:val="false"/>
          <w:color w:val="000000"/>
          <w:sz w:val="28"/>
        </w:rPr>
        <w:t>
      110. При периодической (двухсменной) работе в конце рабочего дня все сусло из суслопровода и теплообменников спускается в заторный чан. Суслопроводы промываются горячей водой и дезинфицируются не реже одного раза в неделю.</w:t>
      </w:r>
    </w:p>
    <w:bookmarkEnd w:id="140"/>
    <w:bookmarkStart w:name="z144" w:id="141"/>
    <w:p>
      <w:pPr>
        <w:spacing w:after="0"/>
        <w:ind w:left="0"/>
        <w:jc w:val="both"/>
      </w:pPr>
      <w:r>
        <w:rPr>
          <w:rFonts w:ascii="Times New Roman"/>
          <w:b w:val="false"/>
          <w:i w:val="false"/>
          <w:color w:val="000000"/>
          <w:sz w:val="28"/>
        </w:rPr>
        <w:t>
      111. Открытые бродильные и купажные чаны после каждого цикла промываются водой и дезинфицируются не реже двух раз в неделю.</w:t>
      </w:r>
    </w:p>
    <w:bookmarkEnd w:id="141"/>
    <w:bookmarkStart w:name="z145" w:id="142"/>
    <w:p>
      <w:pPr>
        <w:spacing w:after="0"/>
        <w:ind w:left="0"/>
        <w:jc w:val="both"/>
      </w:pPr>
      <w:r>
        <w:rPr>
          <w:rFonts w:ascii="Times New Roman"/>
          <w:b w:val="false"/>
          <w:i w:val="false"/>
          <w:color w:val="000000"/>
          <w:sz w:val="28"/>
        </w:rPr>
        <w:t>
      112. Для приготовления хлебного кваса используются чистые культуры дрожжей и молочнокислых бактерий.</w:t>
      </w:r>
    </w:p>
    <w:bookmarkEnd w:id="142"/>
    <w:bookmarkStart w:name="z146" w:id="143"/>
    <w:p>
      <w:pPr>
        <w:spacing w:after="0"/>
        <w:ind w:left="0"/>
        <w:jc w:val="left"/>
      </w:pPr>
      <w:r>
        <w:rPr>
          <w:rFonts w:ascii="Times New Roman"/>
          <w:b/>
          <w:i w:val="false"/>
          <w:color w:val="000000"/>
        </w:rPr>
        <w:t xml:space="preserve"> 8. Требования к производству тонизирующих напитков</w:t>
      </w:r>
    </w:p>
    <w:bookmarkEnd w:id="143"/>
    <w:bookmarkStart w:name="z147" w:id="144"/>
    <w:p>
      <w:pPr>
        <w:spacing w:after="0"/>
        <w:ind w:left="0"/>
        <w:jc w:val="both"/>
      </w:pPr>
      <w:r>
        <w:rPr>
          <w:rFonts w:ascii="Times New Roman"/>
          <w:b w:val="false"/>
          <w:i w:val="false"/>
          <w:color w:val="000000"/>
          <w:sz w:val="28"/>
        </w:rPr>
        <w:t xml:space="preserve">
      113. Требования безопасности тонизирующих напитков и содержание в них кофеина предусматривается в соответствии с </w:t>
      </w:r>
      <w:r>
        <w:rPr>
          <w:rFonts w:ascii="Times New Roman"/>
          <w:b w:val="false"/>
          <w:i w:val="false"/>
          <w:color w:val="000000"/>
          <w:sz w:val="28"/>
        </w:rPr>
        <w:t>ТР ТС 021/2011</w:t>
      </w:r>
      <w:r>
        <w:rPr>
          <w:rFonts w:ascii="Times New Roman"/>
          <w:b w:val="false"/>
          <w:i w:val="false"/>
          <w:color w:val="000000"/>
          <w:sz w:val="28"/>
        </w:rPr>
        <w:t>.</w:t>
      </w:r>
    </w:p>
    <w:bookmarkEnd w:id="144"/>
    <w:bookmarkStart w:name="z148" w:id="145"/>
    <w:p>
      <w:pPr>
        <w:spacing w:after="0"/>
        <w:ind w:left="0"/>
        <w:jc w:val="both"/>
      </w:pPr>
      <w:r>
        <w:rPr>
          <w:rFonts w:ascii="Times New Roman"/>
          <w:b w:val="false"/>
          <w:i w:val="false"/>
          <w:color w:val="000000"/>
          <w:sz w:val="28"/>
        </w:rPr>
        <w:t xml:space="preserve">
      114. Тонизирующие напитки выпускаются в фасованном виде с объемом упаковки не более 500 миллилитров. </w:t>
      </w:r>
    </w:p>
    <w:bookmarkEnd w:id="145"/>
    <w:bookmarkStart w:name="z149" w:id="146"/>
    <w:p>
      <w:pPr>
        <w:spacing w:after="0"/>
        <w:ind w:left="0"/>
        <w:jc w:val="left"/>
      </w:pPr>
      <w:r>
        <w:rPr>
          <w:rFonts w:ascii="Times New Roman"/>
          <w:b/>
          <w:i w:val="false"/>
          <w:color w:val="000000"/>
        </w:rPr>
        <w:t xml:space="preserve"> 9. Требования к условиям производства питьевых, лечебных и</w:t>
      </w:r>
      <w:r>
        <w:br/>
      </w:r>
      <w:r>
        <w:rPr>
          <w:rFonts w:ascii="Times New Roman"/>
          <w:b/>
          <w:i w:val="false"/>
          <w:color w:val="000000"/>
        </w:rPr>
        <w:t>лечебно-столовых вод, расфасованной в емкости.</w:t>
      </w:r>
    </w:p>
    <w:bookmarkEnd w:id="146"/>
    <w:bookmarkStart w:name="z150" w:id="147"/>
    <w:p>
      <w:pPr>
        <w:spacing w:after="0"/>
        <w:ind w:left="0"/>
        <w:jc w:val="both"/>
      </w:pPr>
      <w:r>
        <w:rPr>
          <w:rFonts w:ascii="Times New Roman"/>
          <w:b w:val="false"/>
          <w:i w:val="false"/>
          <w:color w:val="000000"/>
          <w:sz w:val="28"/>
        </w:rPr>
        <w:t>
      115. Не допускается присутствие в расфасованной воде различных включений, поверхностной пленки и осадка.</w:t>
      </w:r>
    </w:p>
    <w:bookmarkEnd w:id="147"/>
    <w:bookmarkStart w:name="z151" w:id="148"/>
    <w:p>
      <w:pPr>
        <w:spacing w:after="0"/>
        <w:ind w:left="0"/>
        <w:jc w:val="both"/>
      </w:pPr>
      <w:r>
        <w:rPr>
          <w:rFonts w:ascii="Times New Roman"/>
          <w:b w:val="false"/>
          <w:i w:val="false"/>
          <w:color w:val="000000"/>
          <w:sz w:val="28"/>
        </w:rPr>
        <w:t>
      116. Разливные агрегаты до и после розлива промываются чистой водой.</w:t>
      </w:r>
    </w:p>
    <w:bookmarkEnd w:id="148"/>
    <w:bookmarkStart w:name="z152" w:id="149"/>
    <w:p>
      <w:pPr>
        <w:spacing w:after="0"/>
        <w:ind w:left="0"/>
        <w:jc w:val="both"/>
      </w:pPr>
      <w:r>
        <w:rPr>
          <w:rFonts w:ascii="Times New Roman"/>
          <w:b w:val="false"/>
          <w:i w:val="false"/>
          <w:color w:val="000000"/>
          <w:sz w:val="28"/>
        </w:rPr>
        <w:t>
      117. Вода, поступающая из водопровода или другого источника, являющаяся сырьем для производства питьевой воды, расфасованной в емкости, соответствуют требованиям документов нормирования.</w:t>
      </w:r>
    </w:p>
    <w:bookmarkEnd w:id="149"/>
    <w:bookmarkStart w:name="z153" w:id="150"/>
    <w:p>
      <w:pPr>
        <w:spacing w:after="0"/>
        <w:ind w:left="0"/>
        <w:jc w:val="both"/>
      </w:pPr>
      <w:r>
        <w:rPr>
          <w:rFonts w:ascii="Times New Roman"/>
          <w:b w:val="false"/>
          <w:i w:val="false"/>
          <w:color w:val="000000"/>
          <w:sz w:val="28"/>
        </w:rPr>
        <w:t>
      118. На объектах смешанного профиля допускается производить розлив расфасованной воды (за исключением природных минеральных вод) на линиях, предназначенных для розлива безалкогольной продукции (напитков) и вина после специальной мойки.</w:t>
      </w:r>
    </w:p>
    <w:bookmarkEnd w:id="150"/>
    <w:bookmarkStart w:name="z154" w:id="151"/>
    <w:p>
      <w:pPr>
        <w:spacing w:after="0"/>
        <w:ind w:left="0"/>
        <w:jc w:val="both"/>
      </w:pPr>
      <w:r>
        <w:rPr>
          <w:rFonts w:ascii="Times New Roman"/>
          <w:b w:val="false"/>
          <w:i w:val="false"/>
          <w:color w:val="000000"/>
          <w:sz w:val="28"/>
        </w:rPr>
        <w:t>
      119. Очистка или замена фильтров осуществляется в соответствии с технологической инструкцией, технической документацией изготовителя. Производственный лабораторный контроль эффективности работы фильтров проводится не реже одного раза в месяц.</w:t>
      </w:r>
    </w:p>
    <w:bookmarkEnd w:id="151"/>
    <w:bookmarkStart w:name="z155" w:id="152"/>
    <w:p>
      <w:pPr>
        <w:spacing w:after="0"/>
        <w:ind w:left="0"/>
        <w:jc w:val="both"/>
      </w:pPr>
      <w:r>
        <w:rPr>
          <w:rFonts w:ascii="Times New Roman"/>
          <w:b w:val="false"/>
          <w:i w:val="false"/>
          <w:color w:val="000000"/>
          <w:sz w:val="28"/>
        </w:rPr>
        <w:t>
      120. В случае обнаружения в процессе эксплуатации источника воды загрязнение воды и ее не соответствие установленным химическим и микробиологическим характеристикам производитель немедленно приостанавливает процесс розлива воды в емкости до устранения загрязнения.</w:t>
      </w:r>
    </w:p>
    <w:bookmarkEnd w:id="152"/>
    <w:bookmarkStart w:name="z156" w:id="153"/>
    <w:p>
      <w:pPr>
        <w:spacing w:after="0"/>
        <w:ind w:left="0"/>
        <w:jc w:val="both"/>
      </w:pPr>
      <w:r>
        <w:rPr>
          <w:rFonts w:ascii="Times New Roman"/>
          <w:b w:val="false"/>
          <w:i w:val="false"/>
          <w:color w:val="000000"/>
          <w:sz w:val="28"/>
        </w:rPr>
        <w:t>
      121. Транспортные емкости (цистерны, танкеры) используемые для транспортировки питьевой воды (от водозаборного сооружения до объекта, на объекте), за исключением природной минеральной воды, маркируются, при этом использование их для перевозки других видов продукции допускается только после специальной мойки.</w:t>
      </w:r>
    </w:p>
    <w:bookmarkEnd w:id="153"/>
    <w:bookmarkStart w:name="z157" w:id="154"/>
    <w:p>
      <w:pPr>
        <w:spacing w:after="0"/>
        <w:ind w:left="0"/>
        <w:jc w:val="both"/>
      </w:pPr>
      <w:r>
        <w:rPr>
          <w:rFonts w:ascii="Times New Roman"/>
          <w:b w:val="false"/>
          <w:i w:val="false"/>
          <w:color w:val="000000"/>
          <w:sz w:val="28"/>
        </w:rPr>
        <w:t>
      122. Для наполнения транспортных емкостей, а также слива из них воды применяют стационарные трубопроводы и резиновые шланги.</w:t>
      </w:r>
    </w:p>
    <w:bookmarkEnd w:id="154"/>
    <w:bookmarkStart w:name="z158" w:id="155"/>
    <w:p>
      <w:pPr>
        <w:spacing w:after="0"/>
        <w:ind w:left="0"/>
        <w:jc w:val="both"/>
      </w:pPr>
      <w:r>
        <w:rPr>
          <w:rFonts w:ascii="Times New Roman"/>
          <w:b w:val="false"/>
          <w:i w:val="false"/>
          <w:color w:val="000000"/>
          <w:sz w:val="28"/>
        </w:rPr>
        <w:t xml:space="preserve">
      123. Шланги из резины или других материалов используемые в качестве гибкого соединения автомобильных и железнодорожных цистерн со стационарными трубопроводами хранятся в условиях, исключающих возможность их загрязнения, подвешенными на специальных крюках, концы шлангов не касаются пола. </w:t>
      </w:r>
    </w:p>
    <w:bookmarkEnd w:id="155"/>
    <w:bookmarkStart w:name="z159" w:id="156"/>
    <w:p>
      <w:pPr>
        <w:spacing w:after="0"/>
        <w:ind w:left="0"/>
        <w:jc w:val="both"/>
      </w:pPr>
      <w:r>
        <w:rPr>
          <w:rFonts w:ascii="Times New Roman"/>
          <w:b w:val="false"/>
          <w:i w:val="false"/>
          <w:color w:val="000000"/>
          <w:sz w:val="28"/>
        </w:rPr>
        <w:t xml:space="preserve">
      124. Соединительные шланги после каждого приема воды промываются горячей водой (температура не менее +60 </w:t>
      </w:r>
      <w:r>
        <w:rPr>
          <w:rFonts w:ascii="Times New Roman"/>
          <w:b w:val="false"/>
          <w:i w:val="false"/>
          <w:color w:val="000000"/>
          <w:vertAlign w:val="superscript"/>
        </w:rPr>
        <w:t>0</w:t>
      </w:r>
      <w:r>
        <w:rPr>
          <w:rFonts w:ascii="Times New Roman"/>
          <w:b w:val="false"/>
          <w:i w:val="false"/>
          <w:color w:val="000000"/>
          <w:sz w:val="28"/>
        </w:rPr>
        <w:t>С) и дезинфицируются в маркированных емкостях, затем промываются проточной холодной водой.</w:t>
      </w:r>
    </w:p>
    <w:bookmarkEnd w:id="156"/>
    <w:bookmarkStart w:name="z160" w:id="157"/>
    <w:p>
      <w:pPr>
        <w:spacing w:after="0"/>
        <w:ind w:left="0"/>
        <w:jc w:val="both"/>
      </w:pPr>
      <w:r>
        <w:rPr>
          <w:rFonts w:ascii="Times New Roman"/>
          <w:b w:val="false"/>
          <w:i w:val="false"/>
          <w:color w:val="000000"/>
          <w:sz w:val="28"/>
        </w:rPr>
        <w:t xml:space="preserve">
      125. Питьевая вода, расфасованная в емкости и упакованная в потребительскую упаковку (тару), хранится в затемненных складских помещениях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+20 </w:t>
      </w:r>
      <w:r>
        <w:rPr>
          <w:rFonts w:ascii="Times New Roman"/>
          <w:b w:val="false"/>
          <w:i w:val="false"/>
          <w:color w:val="000000"/>
          <w:vertAlign w:val="superscript"/>
        </w:rPr>
        <w:t>0</w:t>
      </w:r>
      <w:r>
        <w:rPr>
          <w:rFonts w:ascii="Times New Roman"/>
          <w:b w:val="false"/>
          <w:i w:val="false"/>
          <w:color w:val="000000"/>
          <w:sz w:val="28"/>
        </w:rPr>
        <w:t>С, относительной влажности не выше 85 %, защищается от непосредственного воздействия солнечного света.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производства</w:t>
            </w:r>
            <w:r>
              <w:br/>
            </w:r>
            <w:r>
              <w:rPr>
                <w:rFonts w:ascii="Times New Roman"/>
                <w:b w:val="false"/>
                <w:i w:val="false"/>
                <w:color w:val="000000"/>
                <w:sz w:val="20"/>
              </w:rPr>
              <w:t>алкогольной продукции,</w:t>
            </w:r>
            <w:r>
              <w:br/>
            </w:r>
            <w:r>
              <w:rPr>
                <w:rFonts w:ascii="Times New Roman"/>
                <w:b w:val="false"/>
                <w:i w:val="false"/>
                <w:color w:val="000000"/>
                <w:sz w:val="20"/>
              </w:rPr>
              <w:t>безалкогольной продукции и питьевой</w:t>
            </w:r>
            <w:r>
              <w:br/>
            </w:r>
            <w:r>
              <w:rPr>
                <w:rFonts w:ascii="Times New Roman"/>
                <w:b w:val="false"/>
                <w:i w:val="false"/>
                <w:color w:val="000000"/>
                <w:sz w:val="20"/>
              </w:rPr>
              <w:t>воды, расфасованной в емкости,</w:t>
            </w:r>
            <w:r>
              <w:br/>
            </w:r>
            <w:r>
              <w:rPr>
                <w:rFonts w:ascii="Times New Roman"/>
                <w:b w:val="false"/>
                <w:i w:val="false"/>
                <w:color w:val="000000"/>
                <w:sz w:val="20"/>
              </w:rPr>
              <w:t>условиям производства и хранения</w:t>
            </w:r>
            <w:r>
              <w:br/>
            </w:r>
            <w:r>
              <w:rPr>
                <w:rFonts w:ascii="Times New Roman"/>
                <w:b w:val="false"/>
                <w:i w:val="false"/>
                <w:color w:val="000000"/>
                <w:sz w:val="20"/>
              </w:rPr>
              <w:t>алкогольной продукции,</w:t>
            </w:r>
            <w:r>
              <w:br/>
            </w:r>
            <w:r>
              <w:rPr>
                <w:rFonts w:ascii="Times New Roman"/>
                <w:b w:val="false"/>
                <w:i w:val="false"/>
                <w:color w:val="000000"/>
                <w:sz w:val="20"/>
              </w:rPr>
              <w:t>безалкогольной продукции и питьевой</w:t>
            </w:r>
            <w:r>
              <w:br/>
            </w:r>
            <w:r>
              <w:rPr>
                <w:rFonts w:ascii="Times New Roman"/>
                <w:b w:val="false"/>
                <w:i w:val="false"/>
                <w:color w:val="000000"/>
                <w:sz w:val="20"/>
              </w:rPr>
              <w:t>воды, расфасованной в емкости"</w:t>
            </w:r>
          </w:p>
        </w:tc>
      </w:tr>
    </w:tbl>
    <w:p>
      <w:pPr>
        <w:spacing w:after="0"/>
        <w:ind w:left="0"/>
        <w:jc w:val="both"/>
      </w:pPr>
      <w:r>
        <w:rPr>
          <w:rFonts w:ascii="Times New Roman"/>
          <w:b w:val="false"/>
          <w:i w:val="false"/>
          <w:color w:val="000000"/>
          <w:sz w:val="28"/>
        </w:rPr>
        <w:t xml:space="preserve">
      форма                      </w:t>
      </w:r>
    </w:p>
    <w:bookmarkStart w:name="z162" w:id="158"/>
    <w:p>
      <w:pPr>
        <w:spacing w:after="0"/>
        <w:ind w:left="0"/>
        <w:jc w:val="left"/>
      </w:pPr>
      <w:r>
        <w:rPr>
          <w:rFonts w:ascii="Times New Roman"/>
          <w:b/>
          <w:i w:val="false"/>
          <w:color w:val="000000"/>
        </w:rPr>
        <w:t xml:space="preserve"> Журнал учета обработки резервуаров для хранения чистой воды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резервуара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p>
            <w:pPr>
              <w:spacing w:after="20"/>
              <w:ind w:left="20"/>
              <w:jc w:val="both"/>
            </w:pPr>
            <w:r>
              <w:rPr>
                <w:rFonts w:ascii="Times New Roman"/>
                <w:b w:val="false"/>
                <w:i w:val="false"/>
                <w:color w:val="000000"/>
                <w:sz w:val="20"/>
              </w:rPr>
              <w:t>
очистки и дезинфекции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следующей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ответственного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