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bb24" w14:textId="057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по проведению профилактических прививок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марта 2015 года № 190. Зарегистрирован в Министерстве юстиции Республики Казахстан 16 апреля 2015 года № 10740. Утратил силу приказом и.о. Министра здравоохранения Республики Казахстан от 13 июня 2018 года № 361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13.06.2018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по проведению профилактических прививок населению".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Жаксылыкова Т.М.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190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по проведению профилактических прививок населению"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по проведению профилактических прививок населению" (далее - Санитарные правила) устанавливают санитарно-эпидемиологические требования по проведению 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профилактических прививок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"открытый флакон" вакцины - флакон вакцины, вводимой инъекционным способом, из которого брали вакцину без удаления пробки проколом шприца;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убитые вакцины - вакцины, приготовленные из убитых или инактивированных микроорганизмов, а также из отдельных компонентов микробной клетки и продуктов их жизнедеятельности;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живые вакцины - вакцины, приготовленные из живых микроорганизмов;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неблагоприятные проявления после иммунизации (далее - НППИ) – медицинский случай, имеющий место после иммунизации, вызывающий обеспокоенность у медицинского работника или населения и считающийся, что он вызван иммунизацией;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</w:t>
      </w:r>
      <w:r>
        <w:rPr>
          <w:rFonts w:ascii="Times New Roman"/>
          <w:b w:val="false"/>
          <w:i w:val="false"/>
          <w:color w:val="000000"/>
          <w:sz w:val="28"/>
        </w:rPr>
        <w:t>иммунобиологические препараты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МИБП) – препараты для специфической профилактики, диагностики и лечения инфекционных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оказывающие лечебный и профилактический эффект через иммунную систему.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профилактических прививок населению по эпидемиологическим показаниям и в случаях возникновения НППИ выносится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профилактических прививок населению используются МИБП (вакцины, анатоксины, иммуноглобулины),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разрешенные к применению в Республике Казахстан, за исключением случаев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Профилактические прививки против инфекций, не входящих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 осуществляются в платных прививочных кабинетах за счет средств физических и юридических лиц.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Независимо от возраста, ранее не привитой ребенок или ребенок, у которого отсутствуют сведения о вакцинации, прививается первичным вакцинальным комплексом - против туберкулеза, полиомиелита, вирусного гепатита "В" (далее - ВГВ), дифтерии, коклюша, столбняка, кори, краснухи и эпидемического паротита. При наличии диагностических препаратов можно проводить  предварительное изучение иммунного статуса ребенка.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проведению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профилактических прививок населению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применением МИБП необходимо изучить приложенную к ней инструкцию, проверить маркировку и целостность ампулы (флакона), соответствие препарата прилагаемой инструкции.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использование: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адсорбированного дифтерийно-столбнячного анатоксина с уменьшенным содержанием антигена (далее - АДС-М), столбнячного анатоксина (далее - АС), вакцин, содержащей адсорбированную коклюшно-дифтерийно-столбнячную вакцину с цельноклеточным (далее - АКДС) и бесклеточным коклюшным компонентом (далее - АбКДС), вакцин против вирусных гепатитов, пневмококковой инфекции и инактивированной вакцины против полиомиелита, а также других адсорбированных вакцин, подвергшихся замораживанию;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вакцин, подвергшихся действию повышенной температуры на основании показаний флаконного индикатора или других термоиндикаторов;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МИБП, в том числе вакцин и растворителей с истекшим сроком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вакцин из открытых флаконов при несоблюдении соответствующих требований, предъявляемых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МИБП с нарушением целостности ампул (флаконов);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МИБП с неясной или отсутствующей маркировкой на ампуле (флаконе);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МИБП, не соответствующих описанию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одноразовых шприцев с нарушением целостности упаковки и с истекшим сроком годности.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 и в соответствии температуре вакцины.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Температура растворителя при разведении МИБП должна соответствовать температуре МИБП. Растворитель не подлежит замораживанию.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места введения МИБП производится 70 % спиртом, если нет других указаний в инструкциях, прилагаемых к вакцине.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профилактических прививок используется инструментарий (самоблокирующие шприцы, иглы, скарификаторы) одноразового пользования.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совмещение различных видов профилактических прививок в один день, за исключением прививки против туберкулеза. Вакцины вводятся в разные участки тела и разными шприцами.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МИБП не вводились в один и тот же день, соблюдается интервал между живыми вакцинами не менее четырех недель. Интервал между живыми и убитыми вакцинами не соблюдается.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позднем завершении первичного вакцинального комплекса АбКДС-содержащими вакцинами, первая ревакцинация проводится с интервалом не менее чем 1 год, комбинированные АбКДС-содержащие вакцины с повышенным содержанием дифтерийного анатоксина, детям старше 7 лет не применяются.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Ранее не привитые дети старше 7 лет и взрослые должны прививаться по типу вакцинации: 2 прививки АбКДС с уменьшенным содержанием дифтерийного анатоксина с интервалом 4 недели, третья прививка проводится через 6 месяцев.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Экстренная профилактика столбняка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2295.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Иммунизация детей старше 5 лет комбинированными вакцинами, содержащими Хиб-компонент, не проводится.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Пациентам с нарушением свертываемости крови (гемофилия) все вакцины вводят подкожно или внутрикожно с соблюдением мер предосторожности.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введения иммуноглобулина или препарата крови введение вакцин против кори, краснухи и паротита откладывается не менее чем на три месяца. Без интервала между введением иммуноглобулинов или препаратов крови вводятся АКДС-содержащей вакцины, АДС-М, вакцина против туберкулеза, пневмококковой инфекции, оральная вакцина против полиомиелита (далее - ОПВ).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введения вакцин против кори, краснухи, паротита, ОПВ, туберкулеза соблюдается интервал для введения иммуноглобулина не менее чем две недели. Не соблюдается интервал после введения АКДС-содержащей вакцины, вакцины против пневмококковой инфекции, АДС-М препарата.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иммунизации вакциной ОПВ по эпидемиологическим показаниям интервал с ККП не соблюдается.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совмещение иммунизации: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вакцины против желтой лихорадки с вакциной против холеры и паратифов А и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живой вакцины против брюшного тифа и вакцины против чумы;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комбинированной вакцины против дифтерии, столбняка, коклюша (бесклеточная), ВГВ, полиомиелита (инактивированная), гемофильной инфекции типа b и вакцины против ветряной оспы.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Интервалы между дозами вакцины соблюдаются в соответствии с инструкцией по применению препарата.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"открытых флаконов" допускается при соблюдении следующих условий: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истек срок годности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соблюдается температура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соблюдается стерильность;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отсутствуют видимые изменения вакцины.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"Открытые флаконы" АКДС-содержащей вакцины, АДС-М, АС, вакцины против полиомиелита, против пневмококковой инфекции, против гепатита "В" и "А" допускаются к использованию в течение трех суток при соблюдении условий,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этикетке "открытых флаконов" вакцин указывается дата и время открытия флаконов.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перенос "открытых флаконов" из одного прививочного кабинета в другой.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инструкцией, с последующим уничтожением остатков вакцин.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МИБП, выпускаемые в ампулах, используются сразу после открытия.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Флаконы, в том числе с остатками вакцин, использованные для иммунизации населения на дому, при выезде прививочными бригадами уничтожаются в конце рабочего дня.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помещениям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профилактических прививок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помещении, где проводятся профилактические прививки (далее - прививочный кабинет), не допускается проведение других медицинских процедур (манипуляций).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Внутренняя отделка прививочного кабинета имеет гладкую поверхность, выдерживающую влажную уборку и дезинфекцию. В прививочном кабинете предусматривается наличие: естественного освещения, централизованного водоснабжения, канализации, отопления, раковины для мытья рук. При отсутствии централизованного водоснабжения и канализации в прививочном кабинете создаются условия для соблюдения персоналом санитарно-гигиенического режима и личной гигиены.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Прививочный кабинет оснащается следующим оборудованием: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холодильник достаточной емкости для хранения МИБП, обеспечивающий оптимальный температурный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термоконтейнер или холодильная сумка для транспортировки и хранения МИБП в течение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термоконтейнер для временного хранения МИБП в случае аварийного отключения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стол, стулья;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стол для подготовки МИБП к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шкаф для хранения инструментов и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пеленальный стол и (или) медицинская кушетка;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бикс со стерильным материалом;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тонометр, термометры, одноразовые шприцы, шпатели;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емкость для обеззараживания остатков МИБП;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контейнер для безопасной утилизации использованных одноразовых шприцев (далее - КБУ).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Прививочный кабинет обеспечивается необходимыми лекарственными препаратами противошоковой терапии.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состав выездной прививочной бригады, укомплектованной автотранспортом, термоконтейнером, прививочным материалом, одноразовыми и самоблокирующими шприцами, противошоковыми препаратами входит квалифицированный врач и прививочная медицинская сестра, имеющий допуск к проведению профилактических прививок.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введению</w:t>
      </w:r>
      <w:r>
        <w:br/>
      </w:r>
      <w:r>
        <w:rPr>
          <w:rFonts w:ascii="Times New Roman"/>
          <w:b/>
          <w:i w:val="false"/>
          <w:color w:val="000000"/>
        </w:rPr>
        <w:t>вакцин и наблюдению за состоянием привитого</w:t>
      </w:r>
      <w:r>
        <w:br/>
      </w:r>
      <w:r>
        <w:rPr>
          <w:rFonts w:ascii="Times New Roman"/>
          <w:b/>
          <w:i w:val="false"/>
          <w:color w:val="000000"/>
        </w:rPr>
        <w:t>в поствакцинальном периоде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Перед проведением профилактической прививки врач, при отсутствии врача - фельдшер проводит осмотр прививаемого лица, при отсутствии противопоказаний к иммунизации оформляет допуск к проведению прививки в </w:t>
      </w:r>
      <w:r>
        <w:rPr>
          <w:rFonts w:ascii="Times New Roman"/>
          <w:b w:val="false"/>
          <w:i w:val="false"/>
          <w:color w:val="000000"/>
          <w:sz w:val="28"/>
        </w:rPr>
        <w:t>медицинском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прививаемого, предоставляет прививаемому или его родителям или законному представителю полную и объективную информацию о профилактической прививке, возможных реакциях и неблагоприятных проявлениях после иммунизации, последствиях отказа от прививки.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информированное согласие или отказ на проведение профилактических прививок оформляется в письменном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Опрос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перед проведением профилактической прививки проводится по вопроснику для медицинских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Противопоказания к проведению профилактических прививок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 с инфекционным больным, ограничительные мероприятия не являются противопоказанием к проведению плановой прививки.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Организация и проведение профилактических прививок лицам, живущих с вирусом иммунодефицита человека (далее – ВИЧ-инфекция)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получения прививки привитые лица в течение 30 минут находятся в медицинской организации под наблюдением медицинского работника, для принятия мер в случае возникновения НППИ. В последующем медицинским работником обеспечивается наблюдение на дому - в первые три дня после введения убитой или инактивированной вакцины и на 5-6 и 10-11 день после введения живой вакцины.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введения АКДС-содержащей вакцины проводится профилактика НППИ с дачей парацетамола привитому лицу через один час после прививки каждые  шесть часов, но не более четырех раз в сутки в дозировке 10-15 миллиграмм на 1 килограмм веса при наличии клинических показаний в течение 1-3 суток.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Медицинский работник при осмотре проводит разъяснительную работу с прививаемыми лицами или родителями прививаемых детей о необходимости обращения за медицинской помощью в случае возникновения НППИ.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Клиническими критериями при дифференциальной диагностике НППИ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тяжелые реакции с повышенной температурой, фебрильными судорогами после иммунизации инактивированными вакцинами появляются в первые 3 дня после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реакции на живые вакцины (кроме аллергических реакций немедленного типа, которые могут появляться в первые часы после прививки) не могут появиться раньше четвертого дня и позже 12-14 дней после коревой, 20-25 дней после краснушной, тридцать дней после полиомиелитной, паротитной и комбинированных вакцин с паротитным компонентом;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менингеальные явления не характерны для осложнений после введения инактивированных вакцин, анатоксинов и живых вакцин, за исключением паротитной вакцины;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энцефалопатия не характерна для реакций на введение паротитной и полиомиелитной вакцин и анатоксинов;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диагноз "поствакцинального энцефалита" требует, прежде всего, исключения заболеваний с общемозговой симптоматикой – опухолевых образований центральной нервной системы (далее – ЦНС), гриппа, пневмонии, менингококковой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кишечные, почечные симптомы, сердечная и дыхательная недостаточности не характерны для осложнений и являются признаками сопутствующих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катаральный синдром может быть специфической реакцией на вакцину против кори, краснухи и паротита или комбинированные вакцины, содержащие один или несколько таких компонентов, если она возникает не ранее пятого дня и не позже 12-14 дня после прививки, но он не характерен для других вакцин (БЦЖ, все убитые вакцины);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вакциноассоциированный паралитический полиомиелит (далее – ВАПП) развивается в период с четвертого по 30 сутки после иммунизации живой полиомиелитной вакциной у привитых и до 60 суток у контактных. При этом, 80 % всех случаев ВАПП связаны с первой прививкой живой вакциной против полиомиелита, риск развития заболевания у иммунодефицитных лиц в 3-6 тысяч раз превышает таковой у здоровых. ВАПП сопровождается остаточными явлениями (вялые периферические парезы и/или параличи и мышечная атрофия).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В случае подозрения на НППИ медицинский работник немедленно передает экстренное извещение в территориальное подразделение государственного органа в сфере санитарно-эпидемиологического благополучия населения.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Порядок учета и расследования НППИ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расследовании случаев НППИ составляется акт эпидемиологического расследования и отчет о случаях НППИ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учету</w:t>
      </w:r>
      <w:r>
        <w:br/>
      </w:r>
      <w:r>
        <w:rPr>
          <w:rFonts w:ascii="Times New Roman"/>
          <w:b/>
          <w:i w:val="false"/>
          <w:color w:val="000000"/>
        </w:rPr>
        <w:t>контингента, подлежащих профилактическим прививкам</w:t>
      </w:r>
      <w:r>
        <w:br/>
      </w:r>
      <w:r>
        <w:rPr>
          <w:rFonts w:ascii="Times New Roman"/>
          <w:b/>
          <w:i w:val="false"/>
          <w:color w:val="000000"/>
        </w:rPr>
        <w:t>и учет выполненных профилактических прививок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обеспечения полного охвата профилактическими прививками подлежащего иммунизации контингента проводится учет детей, проживающих на территории, силами медицинских работников медицинских организаций (фельдшерско-акушерский пункт, сельская врачебная амбулатория, поликлиника) два раза в год (весна-осень), с внесением изменений в составе детского населения в журнал переписи.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Проводится ежемесячное наблюдение за динамикой детского населения, с внесением в журнал переписи пофамильных данных о родившихся, умерших, прибывших или убывших лицах.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Активное выявление детей, прибывших на обслуживаемый участок, осуществляется при посещении медицинским работником больных на дому, при обращении их за медицинской помощью в организации здравоохранения, консультативно-диагностические центры, при выборочном контроле достоверности учета детей.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Учет взрослого контингента проводится силами медицинских работников медицинских организаций один раз в год перед составлением планов профилактических прививок (август-сентябрь).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Суммарные данные о количестве населения, проживающего на обслуживаемой территории по возрастным группам, передаются в течение 14 календарных дней после окончания учета в территориальные подразделения государственного органа в сфере санитарно-эпидемиологического благополучия населения и местные органы государственного управления здравоохранением областей, города республиканского значения и столицы.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53.Учет профилактических прививок, осуществляется соответствующими записями в учетных формах, которые хранятся в медицинских организациях по месту проведения прививок.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Форма 63/у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профилактических прививок",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хранится в виде картотеки, которая ведется по следующему принципу раскладки: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детей, подлежащих прививкам в текущем году, которые распределяются по месяцам назначения прививок. После получения прививки и внесения ее в </w:t>
      </w:r>
      <w:r>
        <w:rPr>
          <w:rFonts w:ascii="Times New Roman"/>
          <w:b w:val="false"/>
          <w:i w:val="false"/>
          <w:color w:val="000000"/>
          <w:sz w:val="28"/>
        </w:rPr>
        <w:t>форму 63/у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она перекладывается в ячейку (пакет) того месяца, на который назначена следующая прививка;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детей, не подлежащих прививкам в текущем году, по годам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детей временно выбывших;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детей с медицинскими отводами.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Персональный учет профилактических прививок ведется в прививочном паспорте.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Координация и контроль полноты учета и охвата населения прививками возложены на местные органы государственного управления здравоохранения областей, города республиканского значения и столицы: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участковые врачи составляют годовые планы профилактических прививок, организуют проведение профилактических прививок и ежемесячно сдают отчеты о профилактических прививках в районные или городские поликлиники в соответствии с территориальной принадлежностью (далее – Поликлиники);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Поликлиники делают свод плана профилактических прививок, свод ежемесячных отчетов о профилактических прививках;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Поликлиники представляют сводный план профилактических прививок и сводные ежемесячные отчеты о профилактических прививках в местные органы государственного управления здравоохранения областей, города республиканского значения и столицы и в территориальные подразделения государственного органа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органы государственного управления здравоохранения областей, города республиканского значения и столицы представляют сводный план и ежемесячные отчеты о профилактических прививках в уполномоченный орган в области здравоохранения. Территориальные подразделения государственного органа в сфере санитарно-эпидемиологического благополучия населения в государственный орган сфере санитарно-эпидемиологического благополучия населения.</w:t>
      </w:r>
    </w:p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При составлении годового плана профилактических прививок предусматривается объем запаса вакцин и других иммунобиологических препаратов на 1 квартал следующего года.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56-1 в соответствии с приказом Министра национальной экономики РК от 23.10.2015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учету и отчетности о движении вакцин и растворителей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Медицинские организации, проводящие профилактические прививки населению проводят учет вакцин, растворителей и других МИБП.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Медицинские организации, проводящие профилактические прививки населению, ежемесячно представляют ежемесячные отчеты о движении вакцин в поликлиники.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Поликлиники делают свод ежемесячных отчетов о движении вакцин и представляют сводные ежемесячные отчеты о движении вакцин в местные органы государственного управления здравоохранения областей, города республиканского значения и столицы и в территориальные подразделения государственного органа в сфере санитарно-эпидемиологического благополучия населения.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Местные органы государственного управления здравоохранения областей, города республиканского значения и столицы представляют ежемесячные отчеты о движении вакцин в уполномоченный орган в области здравоохранения и государственного орган в сфере санитарно-эпидемиологического благополучия населения.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Сроки хранения МИБП не превышают: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складах медицинских организаций районов в городе, районов, городов районного значения – трех месяцев с момента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организациях, непосредственно проводящих прививки – одного месяца с момента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прививочных пунктах (школы, детские сады и другие организации для детей) – одной недели с момента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использования МИБП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60-1 в соответствии с приказом Министра национальной экономики РК от 23.10.2015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Санитарно-эпидемиологические требования к уничтожению</w:t>
      </w:r>
      <w:r>
        <w:br/>
      </w:r>
      <w:r>
        <w:rPr>
          <w:rFonts w:ascii="Times New Roman"/>
          <w:b/>
          <w:i w:val="false"/>
          <w:color w:val="000000"/>
        </w:rPr>
        <w:t>неиспользованных остатков иммунобиологических препаратов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Ампулы и флаконы, содержащие неиспользованные остатки МИБП, обеззараживаются и уничтожаются медицинским работником, проводившим прививку, одним из следующих способов: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кипячением в течение 30 минут (вакцины против сибирской язвы - 2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погружением в дезинфицирующее средство, зарегистрированное и разрешенное в Республике Казахстан.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целях недопущения травм и заражения, использованные одноразовые шприцы и иглы не разбираются, не подвергаются деформации, не допускается их промывка и дезинфекция, они подлежат сбору и утилизации.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Сразу после использования одноразовые шприцы и иглы сбрасываются в непрокалываемые, водонепроницаемые КБУ и утилизируются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Если 1 % ампул (флаконов) в партии МИБП не соответствуют требованиям приложенной к ней инструкции, то вся партия МИБП подлежит уничтожению, способом,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Добровольное информированное согласие или отказ</w:t>
      </w:r>
      <w:r>
        <w:br/>
      </w:r>
      <w:r>
        <w:rPr>
          <w:rFonts w:ascii="Times New Roman"/>
          <w:b/>
          <w:i w:val="false"/>
          <w:color w:val="000000"/>
        </w:rPr>
        <w:t>на проведение профилактических прививок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 нижеподписавшийся (аяся)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родителя (иного законного представителя)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то, что проинформирован (а) врачом: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необходимости проведения профилактической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обязательном медицинском осмотре перед проведением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профилактической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возможных реакциях и неблагоприятных проявлениях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профилактической прививки;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последствиях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необходимости своевременного обращения в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при развитии любой реакций и НППИ.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 все возникающие вопросы получил (а) исчерпывающие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Получив полную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р / отказываюсь р на (от) проведение (я) профилактической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прививаемого (ой))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 20___ года       Подпись 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Вопросник</w:t>
      </w:r>
      <w:r>
        <w:br/>
      </w:r>
      <w:r>
        <w:rPr>
          <w:rFonts w:ascii="Times New Roman"/>
          <w:b/>
          <w:i w:val="false"/>
          <w:color w:val="000000"/>
        </w:rPr>
        <w:t>для медицинских работников по опросу прививаемого лица или его</w:t>
      </w:r>
      <w:r>
        <w:br/>
      </w:r>
      <w:r>
        <w:rPr>
          <w:rFonts w:ascii="Times New Roman"/>
          <w:b/>
          <w:i w:val="false"/>
          <w:color w:val="000000"/>
        </w:rPr>
        <w:t>родителей или иных законных представителей несовершеннолетних и</w:t>
      </w:r>
      <w:r>
        <w:br/>
      </w:r>
      <w:r>
        <w:rPr>
          <w:rFonts w:ascii="Times New Roman"/>
          <w:b/>
          <w:i w:val="false"/>
          <w:color w:val="000000"/>
        </w:rPr>
        <w:t>граждан, признанных недееспособными в порядке, установленном</w:t>
      </w:r>
      <w:r>
        <w:br/>
      </w:r>
      <w:r>
        <w:rPr>
          <w:rFonts w:ascii="Times New Roman"/>
          <w:b/>
          <w:i w:val="false"/>
          <w:color w:val="000000"/>
        </w:rPr>
        <w:t>гражданским законодательством Республики Казахстан перед</w:t>
      </w:r>
      <w:r>
        <w:br/>
      </w:r>
      <w:r>
        <w:rPr>
          <w:rFonts w:ascii="Times New Roman"/>
          <w:b/>
          <w:i w:val="false"/>
          <w:color w:val="000000"/>
        </w:rPr>
        <w:t>проведением профилактической прививки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685"/>
        <w:gridCol w:w="183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 / нет</w:t>
            </w:r>
          </w:p>
        </w:tc>
      </w:tr>
      <w:tr>
        <w:trPr>
          <w:trHeight w:val="30" w:hRule="atLeast"/>
        </w:trPr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вопросы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состояние прививающегося лица (ребенка)? Наличие острого заболевания?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аллергии на какие-либо лекарства, продукты питания или вакцины?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серьезные реакции на введение какой-либо вакцины в прошлом?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Наблюдались ли судороги или патологии головного мозга и нервной системы?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астмы, заболеваний легких, сердца, почек, метаболических заболеваний (диабет)?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для живых вакцин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онкологического заболевания?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ВИЧ/СПИД, каких-либо других проблем со стороны иммунной системы?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последние 3 месяца кортизоном, 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иммунизации за последние 4 недели?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сведения, которые по мнению врача являются необходимыми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Противопоказания к проведению профилактических прививок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постоянные противопоказания для всех видов вакцин: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сильная реакция, развившаяся в течение 48 часов после предыдущего введения данной вакцины (повышение температуры тела до 40 градусов Цельсия и выше, синдром длительного, необычного плача три и более часов, фебрильные или афебрильные судороги, гипотонический-гипореактивный синдром);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осложнение на предыдущее введение данной вакцины - немедленные аллергические реакции, в том числе анафилактический шок, развившиеся в течение 24 часов после прививки, энцефалит или энцефалопатия, развившаяся в течение семи дней после введения  вакцины.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противопоказания для использования живых вакцин: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стабильные иммунодефицитные состояния, включая ВИЧ-инфекцию;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новообразования, включая злокачественные заболевания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беременность.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Временные противопоказания, общие для всех видов вакцин: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заболевания центральной нервной системы (менингит, энцефалит, менингоэнцефалит) – вакцинация откладывается на срок до одного года со дня выздоровления;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острый гломерулонефрит – вакцинация откладывается до 6 месяцев после выздоровления; нефротический синдром – вакцинация откладывается до окончания лечения кортикостероидами;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и неинфекционные заболевания средней и тяжелой степени тяжести вне зависимости от температуры - вакцинация разрешается через 2-4 недели после выздоровления;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при различной патологии стероидов, а также других препаратов, обладающих иммуносупрессивными свойствами;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больные с прогрессирующими хроническими заболеваниями не подлежат вакцинации; больные с обострением хронических заболеваний прививаются в период ремиссии.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противопоказания к отдельным видам вакцин: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вакцине против туберкулеза (БЦЖ):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недоношенность (масса тела ребенка менее 2000 грамм или гестационный возраст менее 33 недель);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генерализованная инфекция БЦЖ, выявленная у лиц первой степени родства (возможность наследственного иммунодефицита);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осложненное течение поствакцинального периода, развившееся после предыдущего введения вакцины БЦЖ;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поражения центральной нервной системы – родовые травмы с неврологической симптоматикой среднетяжелой и тяжелой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гемолитическая болезнь новорожденных (среднетяжелые и тяжелые формы);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внутриутробная инфекция, сепсис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инфицирование микобактериями туберкулеза, наличие туберкулеза в анамнезе;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или сомнительная реакция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живой оральной полиомиелитной вакцине (далее - ОПВ):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параличей или парезов на введение предыдущей дозы ОПВ в течение 30 дней после иммунизации;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бытовой контакт с лицом, у которого иммунодефицит.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вакцинация может проводиться инактивированной полиомиелитной вакциной (далее - ИПВ);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ИПВ: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немедленные аллергические реакции на неомицин или стрептомицин, используемые в производстве вакцин;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адсорбированной вакцине против коклюша, дифтерии и столбняка с бесклеточным коклюшным компонентом (далее - АбКДС) и комбинированным вакцинам, содержащим АбКДС (далее – АбКДС-содержащие вакцины):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прогрессирующие заболевания центральной нервной системы: неконтролируемая эпилепсия, прогрессирующая энцефалопатия, развившаяся в течение семи дней после вакцинации, а также афебрильные судороги в анамнезе;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подтвержденная системная реакция к ингредиенту вакцины (глютаральдегид, неомицин, стрептомицин, полимиксин В), используемые в производстве вакцины;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вакцине, содержащей столбнячный анатоксин (АДС-М, АС):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Гийена-Барре, развившийся в течение шести недель после предыдущего введения вакцины, содержащей столбнячный анатоксин;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 вакцинам, содержащим аттенуированные живые вирусы: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анафилактические реакции на белок куриного яйца (если вакцинные вирусы выращивают в куриных эмбрионах), аминогликозиды, неомицин и другие антибиотики, используемые в производстве вакцин;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вакцине против гриппа, полученной на куриных эмбрионах: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аллергические реакции на белок куриного яйца, компоненты среды для культивирования штаммов (белки, антибиотики и другие вещества)\;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вакцине против вирусного гепатита В (далее - ВГВ) и другим рекомбинантным или комплексным вакцинам, содержащим отдельные рекомбинантные иммуногены: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немедленные аллергические реакции на компоненты дрожжеподобных грибов, бактерий или других клеток, применяемых в производстве вакцин.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и проведение профилактической прививки</w:t>
      </w:r>
      <w:r>
        <w:br/>
      </w:r>
      <w:r>
        <w:rPr>
          <w:rFonts w:ascii="Times New Roman"/>
          <w:b/>
          <w:i w:val="false"/>
          <w:color w:val="000000"/>
        </w:rPr>
        <w:t>лицам, живущих с вирусом иммунодефицита человека</w:t>
      </w:r>
      <w:r>
        <w:br/>
      </w:r>
      <w:r>
        <w:rPr>
          <w:rFonts w:ascii="Times New Roman"/>
          <w:b/>
          <w:i w:val="false"/>
          <w:color w:val="000000"/>
        </w:rPr>
        <w:t>(далее – ВИЧ-инфекция)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принципы проведения профилактической прививки лицам, живущих с ВИЧ-инфекцией (далее - ЛЖВ):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прививки лиц с диагнозом ВИЧ-инфекция и детей, рожденных от ВИЧ-инфицированной матери, проводится после консультации врача центра по профилактике и борьбе со СПИД (далее – центр СПИД);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убитые и другие инактивированные вакцины, не содержащие живые бактерии или вирусы, не представляют опасности для людей с нарушениями иммунной системы и применяются на тех же принципах, что и для здоровых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вакцины, содержащие аттенуированные вирусы, а также другие живые вакцины противопоказаны ВИЧ-инфицированным со среднетяжелой и тяжелой иммуносупрессией, включая больных с клиническим проявлением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ЛЖВ, не имеющих или имеющих слабовыраженные признаки иммуносупрессии, вакцинация живыми вакцинами, проводится также как у неинфицированных ВИЧ.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Вакцинация против туберкулеза ЛЖВ: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родившиеся от ВИЧ-инфицированных матерей, при отсутствии клинических признаков ВИЧ-инфекции и других противопоказаний к введению данной вакцины, прививаются; не привитые в родильных отделениях в утвержденные сроки, прививаются в течение двух месяцев без предварительной пробы Манту; по истечении двух месяцев введение БЦЖ не допускается из-за риска развития генерализованной БЦЖ-инфекции;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проводится повторная вакцинация БЦЖ детям с неразвившимися поствакцинальными знаками до окончательного заключения о наличии инфицированности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ребенок, родившийся от ВИЧ-инфицированной матери, но не являющийся ВИЧ-инфицированным, допускается к ревакцинации БЦЖ в установленные сроки при отрицательных результатах пробы Манту. </w:t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Вакцинация ЛЖВ против кори, краснухи и эпидемического паротита: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распространения кори, детей в возрасте 6-11 месяцев допускается однократно привить против кори. Затем, в возрасте 12-15 месяцев проводится плановая иммунизация против кори (интервал между введением вакцин составляет не менее 1 месяца).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Вакцинация ЛЖВ против полиомиелита: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ОПВ нельзя вводить ЛЖВ независимо от степени иммунодефицита, а также членам их семей и лицам, близко контактирующим с ними. 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Вакцинация ЛЖВ против брюшного тифа: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живую брюшнотифозную вакцину нельзя назначать ЛЖВ вне зависимости от выраженности иммунодефицита.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Вакцинация ЛЖВ против желтой лихорадки: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независимо от клинической стадии и тяжести иммунодефицита, в случае, если польза от вакцинации превышает риск.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Иммунизация ЛЖВ вакцинами, адсорбированными и комбинированными (не живыми) вакцинами: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АбКДС-содержащими вакцинами прививаются в установленные сроки и в рекомендуемых дозах, независимо от клинической стадии и иммунного 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об иммунизации комбинированной вакциной с компонентом против гемофильной инфекции типа В (далее - Хиб) для детей до пятилетнего возраста принимает врач после оценки риска Хиб-инфекции и преимущества иммунизации;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вакцинация против вирусного гепатита "А" рекомендуются людям, имеющим высокий риск заражения вирусным гепатитом "А", независимо от наличия у них ВИЧ-инфекции и иммунодефицита;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вакцинация против ВГВ рекомендована ЛЖВ, у которых отсутствуют серологические маркеры ВГВ. Схему вакцинации применяют в соответствии с содержанием CD4 лимфоцитов: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число лимфоцитов СD4 более 500 на микролитр (далее – мкл), вакцинацию проводят стандартной дозой – 20 микрограммов (далее - мкг) для взрослых, 10 мкг для детей; вакцину вводят в сроки 0,1 и 6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лимфоцитов СD4 200-500 на мкл, вакцинацию проводят по интенсивной схеме (20 мкг) в сроки 0, 1, 2 и 12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ответившим на первый курс вакцинации, вводят дополнительные дозы вакцины или проводят полный курс вакцинации, используя дозу 40 мкг;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лимфоцитов СD4 до 200 на мкл и ЛЖВ не получает антиретровирусную терапию (далее - АРТ), сначала проводят АРТ. Вакцинацию откладывают до восстановления числа лимфоцитов СD4 более 200 на мкл;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вакцинация инактивированными вакцинами против гриппа проводят до начала эпидемического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вакцинацию против менингококковой инфекции проводят лицам, планирующим поездку в страны, эндемичные по менингококковой инфекции, независимо от их ВИЧ-статуса;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вакцинация против бешенства не противопоказана ЛЖВ.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</w:p>
        </w:tc>
      </w:tr>
    </w:tbl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учета и расследования НППИ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Существуют четыре возможные причины НППИ: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вакцинальная реакция – реакция, вызванная некоторыми компонентами вакцины;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программная ошибка – реакция, вызванная ошибками при подготовке вакцины, обращении с ней или введением;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случайное совпадение – реакция, наблюдающаяся после иммунизации, но не вызванная вакциной или программной ошибкой;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реакция на инъекцию – реакция, вызванная страхом по поводу проведения инъекции (укола).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Патологические процессы, регистрируемые после иммунизации, могут быть следствием: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низкого качества вакцин или нарушения правил иммунизации;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обострения хронических инфекций и проявления латентных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присоединения интеркуррентных инфекций, проявлению которых может способствовать иммунизация;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индивидуальных особенностей организма, обусловленных конституционными генетическими факторами, снижением сопротивляемости вследствие предшествующих заболеваний, нарушениями питания, наличием специфической и неспецифической чувствительности к компонентам вакцин, а также первичных и вторичных иммунодефицитных состояний. 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Большую группу в структуре НППИ составляют интеркуррентные заболевания. Вакцинация на короткое время снижает неспецифическую резистентность организма, что клинически может проявиться в увеличении частоты различных интеркуррентных заболеваний, в обострении латентно протекающих процессов и хронических очагов инфекции. Интеркуррентные инфекции могут возникать в любой день после введения вакцины. При АКДС вакцинации заболевания, возникающие позже третьего дня, а при живых вирусных вакцинах все нарушения в состоянии ребенка до пятого и после 11-12 дня вакцинального периода, как правило, связаны не с иммунизацией, а с присоединением случайных заболеваний.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эпидемиологического надзора (далее – эпиднадзор) за НППИ является анализ истинных причин возникновения нарушений состояния здоровья, возникших после иммунизации, для мониторинга безопасности вакцин, анализ причин и совершенствование системы мероприятий по предупреждению побочных проявлений после их применения.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эпиднадзора за НППИ являются: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регистрация НППИ, классификация НППИ;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характера и частоты НППИ для каждого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факторов риска, способствующих развитию НППИ;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мероприятий по иммунизации.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Эпиднадзор за НППИ проводится на всех уровнях медицинского обслуживания населения, обязателен для всех физических и юридических лиц, занимающихся проведением иммунизации, независимо от форм собственности и ведомственной принадлежности.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Каждый случай НППИ подлежит расследованию с использованием акта эпидемиологического расследования случая неблагоприятного проявления после иммунизации.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подозрении или установлении диагноза НППИ в процессе наблюдения в поствакцинальном периоде или при обращении пациента за медицинской помощью медицинский работник обеспечивает: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неотложной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госпитализацию для оказания 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подачу экстренного извещения о случае НППИ в территориальные подразделения государственного органа в сфере санитарно-эпидемиологического благополучия населения в течение 24 часов с момента выявления; территориальными подразделениями государственного органа в сфере санитарно-эпидемиологического благополучия населения представляется внеочередное донесение по принципу "снизу-вверх".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НППИ заносятся в историю развития ребенка (форма № 112/у), карту профилактических прививок (форма № 063/у), медицинскую карту ребенка (форма № 026/у),  медицинскую карту амбулаторного пациента (форма № 025/у)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НППИ, подлежащие регистрации: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случаи лимфаденитов, оститов и других состояний после введения вакцины БЦЖ;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абсцессы в месте введения вакцины;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случаи госпитализации после иммунизации;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случаи смерти, зарегистрированные после иммунизации;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случаи необычных нарушений, вызвавших беспокойство у родителей.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Случаи НППИ, классифицированные как связанные с проведением иммунизации подлежат государственному статистическому учету.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Случаи НППИ расследуются комиссионно специалистами: педиатром/терапевтом, иммунологом, эпидемиологом, при необходимости с привлечением специалистов узкого профиля (невропатолога, аллерголога, фтизиатра, инфекциониста, патологоанатома и других специалистов). Состав комиссии утверждается приказом руководителя местного органа государственного управления здравоохранения областей, города республиканского значения и столицы. По показаниям для расследования НППИ привлекаются ведущие специалисты республиканского уровня.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Выявление случаев НППИ осуществляется медицинскими работниками, которые проводят вакцинацию, оказывают медицинскую помощь при обращении, а также родителями (родственниками), которые могут сообщать о НППИ.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Предварительное эпидемиологическое расследование случаев НППИ проводится медицинским работником, выявившим данный случай.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развитии неврологических заболеваний (энцефалит, миелит, полирадикулоневрит, менингит) с целью исключения интеркуррентных заболеваний можно провести серологические исследования парных сывороток (первая – в ранние сроки заболевания, вторая – через 14-21 день) для определения титров антител к вирусам гриппа, парагриппа, Коксаки, ECHO, клещевого энцефалита, аденовирусам.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Тяжелые формы поствакцинальной патологии могут возникнуть на фоне иммунодефицитных состояний, поражений эндокринной системы, опухолевых образований ЦНС.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эпидемиологического расследования: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анамнез заболевших, состояние их здоровья перед прививкой, время появления, продолжительность и характер первых симптомов заболевания, динамика заболевания, доврачебное лечение, исход, наличие и характер реакций на предыдущие прививки, лекарственная аллергия, лабораторные анализы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выясняется наличие аналогичных реакций при применении конкретной вакцины и частоты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устанавливается регистрация аналогичных проявлений среди невакцинированных лиц, частота регистрации, групповая реакция в рамках одной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устанавливается наличие связи между вакциной и НППИ. 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каждом случае необходимо рассматривать следующее: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постоянство случаев - сходство всех случаев НППИ;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временная последовательность – подтверждение, что симптомы НППИ появились только после введения вакцины и временной интервал между введением вакцины и появлением клинических проявлений соответствует реакции на вакцину;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вероятность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вероятность того, что клинические проявления вызваны вакциной или другими сопутствующими или предшествующими причинами.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Отдельную группу составляют НППИ, развившиеся вследствие программных ошибок – нарушения дозы и способа введения препарата, использование неадекватного растворителя, ошибочного введения другого препарата, несоблюдения общих правил проведения профилактических прививок.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Расследование летальных случаев в поствакцинальном периоде проводится для установления истинных причин смерти.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Патологоанатомическое вскрытие и гистологическое исследование органов является основным в определении посмертного диагноза и установлении причин смерти. Набор материала на гистологическое исследование включает: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материалы из органов эндокринной системы, системы кроветворения (костный мозг);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лимфатические узлы различной локализации, в том числе региональные к месту введения препарата, миндалины;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 и подкожную клетчатку с прилежащей мышцей в месте введения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отделы органов пищеварения (желудок, тонкий и толстый кишечник с солитарными фолликулами, групповыми лимфатическими фолликулами – пейеровыми бляшками, червеобразный отросток);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отделы ЦНС (кору, подкорковые ганглии, ствол мозга), при необходимости – отделы спинного мозга, системы желудочков головного мозга.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эпидемиологического расследования случая НППИ данные анализируются, выставляется заключительный диагноз и делается вывод о возможных причинах развития НППИ.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Итоги расследования с выявленными причинами развития НППИ доводится до сведения каждого медицинского работника на всех уровнях системы здравоохранения, причастного к прививочному делу.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регистрации НППИ после проведения прививки против бешенства, угрожающих жизни прививаемого, введение антирабической вакцины временно приостанавливается комиссией по расследованию случаев НППИ, для решения вопроса продолжения данной прививки.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установления связи НППИ с качеством использованной вакцины, информация передается производителю и поставщику вакцины. Образцы вакцины могут быть направлены в независимую лабораторию для подтверждения ее качества. До получения результатов исследования руководством государственного органа в сфере санитарно-эпидемиологического благополучия населения решается вопрос о возможном временном приостановлении использования данной вакцины.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расследования оформляется отчет о возникновении НППИ,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приложению, который в течение десяти дней с момента регистрации случая НППИ предоставляется в государственный орган в сфере санитарно-эпидемиологического благополучия населения. При летальном исходе прилагается копия протокола патологоанатомического вскрытия и гистологического исследования.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 населению"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эпидемиологического расследования случаев НППИ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Демографические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1.Фамилия _______________ Имя _______________Отчество________________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 __________ Дата рождения (день, месяц, год) "__"_______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работы (учебы, организованность)____________________________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Домашний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Сведения о состоянии здоровья привитого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Индивидуальные особенности (недоношенность, родовая травма,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черепно-мозговая травма, предшествовавшая терапия стероидами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Перенесенные заболевания (с указанием даты и продолжительности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последнего заболевания), сопутствующие заболевания___________________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противопоказаний к прививкам с момента рождения___________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предшествующих прививках (из формы 063/у)______________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у привитого или членов его семьи склонности к судорожным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состояниям, необычных реакций на ранее проведенные прививки (характер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реакции)_____________________________________________________________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контактов с инфекционными больными за последние 3 недели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прививки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Кем и когда проведен осмотр перед прививкой и заключение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допуску к прививке с указанием температуры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Сведения о прививке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иммунизации, которая по счету________________________________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Дата, доза и место введения препарата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организация, проводившая иммунизацию, выявленные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хранении, использовании__________________________________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Квалификация лица, проводившего прививку_________________________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Нарушения в технике проведения иммунизации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Какие шприцы использовались______________________________________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согласия родителей (опекуна) ребенка на прививку_________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Клиника неблагоприятного проявления после иммунизации (НППИ)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Общая реакция (температура, головная боль, рвота, коллапс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т.д.), дата и время их появления_____________________________________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Осложнения со стороны ЦНС (судороги, энцефалопатия и т.д.), время их появления_________________________________________________________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Аллергическая реакция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Местная реакция (размеры, время их появления):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гиперемия___________________________________________________________;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отечность мягких тканей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инфильтрат, размеры_________________________________________________;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абсцесс, флегмона, холодный абсцесс, некроз, лимфаденит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Осложнения со стороны других органов (нефропатия, миокардит,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астматический, геморрагический синдром и т.д.), время их появления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Присоединение интеркуррентных инфекций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Обострение хронических заболеваний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Сведения о препарате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Наименование препарата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Производитель вакцины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Серия и контрольный номер ______________Срок годности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Условия транспортировки и хранения_______________________________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Условия использования (когда открыта ампула или флакон)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Число привитых людей: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данной серией препарата, в районе _______________; 2)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том же учреждении, тем же лицом________________________________;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той же ампулы (флакона)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них реакций на иммунизацию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Организация медицинской помощи при возникновении НППИ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Дата развития НППИ "____" 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Дата и место обращения за медицинской помощью "__" 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Дата и место госпитализации "___" _____ 20___г.__________________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(приложить копию истории болезни)____________________________________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Данные дополнительных методов исследования_______________________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Проведенное лечение (указать дату введения и дозировки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препаратов)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Исход НППИ_____________________________________________________.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смерти: дата смерти "___" _______ 20___г.,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вскрытия "___" ______ 20___г. (Приложить копию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вскрытия с подробными данными гистологического, бактериологического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др. исследований).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Заключение комиссии о причинах осложнений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карте следует указать все, что по мнению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существенным, но не предусмотрено в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и 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обследования "_____" _________ 20____г.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        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случаях НППИ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(включать состояния, не относящиеся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сопутствующим заболеваниям)*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2147"/>
        <w:gridCol w:w="898"/>
        <w:gridCol w:w="4311"/>
        <w:gridCol w:w="1398"/>
        <w:gridCol w:w="1899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пациента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рождения, день, месяц, 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вакцины, дата (день, месяц, год), доза и способ введения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 проводившая вакцинацию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год, месяц, день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965"/>
        <w:gridCol w:w="966"/>
        <w:gridCol w:w="1499"/>
        <w:gridCol w:w="3022"/>
        <w:gridCol w:w="1499"/>
        <w:gridCol w:w="2310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 день, месяц, 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вакцины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предыдущую вакцинацию (указать вакцину, серию)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правил вакцинации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вакцины данной серии, поступившей в область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2004"/>
        <w:gridCol w:w="2004"/>
        <w:gridCol w:w="2004"/>
        <w:gridCol w:w="1151"/>
        <w:gridCol w:w="1592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вакцин данной серии, поступившей в район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вакцин данной серии, поступившей в поселок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привитых данной серией в области/ число реакций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привитых данной серией в районе/ число реакций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привитых данной серией в поселке/ число реакций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диагноз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Исход: выздоровление, смерть, инвалидность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1"/>
        <w:gridCol w:w="626"/>
        <w:gridCol w:w="626"/>
        <w:gridCol w:w="627"/>
      </w:tblGrid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НППИ 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Местная реакция в месте вакцинации: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инфицированный абсцесс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стерильный абсцесс/узелок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обширная припухлость, захватывающая близлежащую (ие) область (и)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лимфаденит (БЦЖ-ит)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припухлость околоушных желез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реакции: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лихорадка (температура тела 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выше)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реакция Центральной нервной системы: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судороги фебрильные/энцефалопатия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судороги афебрильные/энцефалит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судороги в анамнезе (фебрильные, афебрильные подчеркнуть)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необычный плач (пронзительный крик, продолжительность более 2 часов)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серозный менингит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острый вялый паралич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Аллергическая реакция: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анафилактический шок (внезапный, приводящий к кардиоваскулярному коллапсу, бронхоспазму, отеку гортани и к необходимости метода искусственного дыхания)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сосудистая реакция (резкая, нарастающая бледность кожных покровов с акроцианозом - картина острой надпочечниковой недостаточности)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сыпь (крапивница, отек Квинке и другие)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сыпь геморрагическая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Все случаи смерти, которые подозреваются медицинскими работниками или населением как связанные с вакцинацией.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Все случаи госпитализации, связанные с иммунизацией.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составляется и предоставляется в государственный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санитарно-эпидемиологического благополучия населения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15 дней после регистрации случая НППИ по данной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**Интервалы между вакцинацией и началом реакции отметить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минутах, часах и днях.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