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a3b" w14:textId="120c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 и его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марта 2015 года № 198. Зарегистрирован в Министерстве юстиции Республики Казахстан 29 апреля 2015 года № 10863. Утратил силу приказом Министра финансов Республики Казахстан от 2 февраля 2018 года №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02.02.2018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198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реестра выписанных документов на выпуск</w:t>
      </w:r>
      <w:r>
        <w:br/>
      </w:r>
      <w:r>
        <w:rPr>
          <w:rFonts w:ascii="Times New Roman"/>
          <w:b/>
          <w:i w:val="false"/>
          <w:color w:val="000000"/>
        </w:rPr>
        <w:t>структурным подразделением уполномоченного органа в области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материального резерва товаров из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материального резерва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срок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(далее – структурное подразделение) товаров из государственного материального резерва (далее - Реестр).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составляется структурным подразделением после выпуска товаров из государственного материального резерва.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представляется структурным подразделением на бумажных носителях в 2-х экземплярах на государственном или русском языках в орган государственных доходов по месту регистрационного учета структурного подразделения. Один экземпляр Реестра возвращается структурному подразделению с отметкой органа государственных доходов.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Отчетным периодом для представления реестра является квартал.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представляется в срок не позднее 15 числа второго месяца, следующего за отчетным кварталом.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предназначен для отражения сведений о документах, выписываемых структурным подразделением по товарам, выпущенным из государственного материального резерва в течение отчетного периода.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подразделяется на следующие виды: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очередной - реестр, представляемый структурным подразделением за отчетный период, в котором впервые возникло обязательство по представлению Реестра и за отчетные периоды, следующие за таким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- реестр, представляемый структурным подразделением при внесении изменений и (или) дополнений в ранее представленный реестр за отчетный период, к которому относятся данные изменения и (или) дополнения.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реестра не допускаются исправления, подчистки и помарки.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заверяется печатью структурного подразделения и подписывается лицом, ответственным за его составление, а также руководителем либо уполномоченным должностным лицом структурного подразделения.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Реестре указываются следующие данные: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-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В - индивидуальный идентификационный номер (бизнес-идентификационный номер) налогоплательщика-покупателя.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с 1 января 2012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С - номер документа на выпуск товаров из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- дата выписки документа на выпуск товаров из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Е - общая стоимость товаров, указанных в документе на выпуск товаров из государственного материального резерва, без учета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- сумма налога на добавленную стоимость, указанного в документе на выпуск товаров из государственного материального 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только на первой странице Реестра и определяется путем суммирования всех величин, отраженных в данных графах всех страниц.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198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