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c022" w14:textId="52ac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26 февраля 2015 года № 18-05/138. Зарегистрирован в Министерстве юстиции Республики Казахстан 29 апреля 2015 года № 10867.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18-05/138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осетровых видов рыб, изъятых из естественной</w:t>
      </w:r>
      <w:r>
        <w:br/>
      </w:r>
      <w:r>
        <w:rPr>
          <w:rFonts w:ascii="Times New Roman"/>
          <w:b/>
          <w:i w:val="false"/>
          <w:color w:val="000000"/>
        </w:rPr>
        <w:t>среды обитания, и их икры государственным предприятием,</w:t>
      </w:r>
      <w:r>
        <w:br/>
      </w:r>
      <w:r>
        <w:rPr>
          <w:rFonts w:ascii="Times New Roman"/>
          <w:b/>
          <w:i w:val="false"/>
          <w:color w:val="000000"/>
        </w:rPr>
        <w:t>являющимся субъектом государственной монополии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 разработаны в соответствии с подпунктом 47)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реализации осетровых видов рыб, изъятых из естественной среды обитания, и их икры (далее – продукция) государственным предприятием, являющимся субъектом государственной монополии (далее – Субъект) на внутреннем и внешнем рынках Республики Казахстан.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продукции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Ассортимент предлагаемой к реализации продукции, определяется Субъектом самостоятельно, в соответствии с осуществляемой деятельностью.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Субъекту при осуществлении деятельности по заготовке, хранению и реализации продукции присваивается учетный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 "О ветеринарии" (далее – Закон о ветеринарии).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реализации продукции cубъект доводит до сведения покупателя информацию о подтверждении соответствия продукции требованиям и предоставляет потребителю по востребованию ветеринарный сертификат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за № 11898).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экологии, геологии и природных ресурсов РК от 20.09.2022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этикетках, листах-вкладышах и стикерах упаковочных материалов, с учетом видов продукции указываются на государственном и русском языках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наименовании, весе, цене за килограмм или за единицу;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пищевой ценности продукции (калорийности, содержании белков, жиров, углеводов);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способах и условиях изготовления готовой продукции (для консервантов и полуфабрикатов пищевых продуктов);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условиях и сроках хранения, а также сроках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дате изготовления и дате упаковки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составе продукции.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устанавливает цену на продукцию, реализуемую Субъектом, по согласованию с антимонопольным органом.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Реализация продукции производится только со складов Субъекта по товарно-транспортным накладным.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лица, которые приобрели продукцию у Субъекта, вправе осуществлять ее дальнейшую переработку и реализацию самостоятельно.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Маркирование икры осетровых видов рыб для торговли на внутреннем и внешнем рынках, осуществляется в соответствии с подпунктом 22)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Разрешение на вывоз продукции за пределы Республики Казахстан выдается в соответствии с подпунктом 52)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Реализация за пределы Республики Казахстан осетровых видов рыб в живом виде, их оплодотворенной икры (за исключением гибридных форм) осуществляется по решению Правительства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