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06bb" w14:textId="8d60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захода судов в порт и выхода их из порта, плавания судов в пределах акватории порта и стоянки в порту</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361. Зарегистрирован в Министерстве юстиции Республики Казахстан 30 апреля 2015 года № 10896.</w:t>
      </w:r>
    </w:p>
    <w:p>
      <w:pPr>
        <w:spacing w:after="0"/>
        <w:ind w:left="0"/>
        <w:jc w:val="both"/>
      </w:pPr>
      <w:bookmarkStart w:name="z1" w:id="0"/>
      <w:r>
        <w:rPr>
          <w:rFonts w:ascii="Times New Roman"/>
          <w:b w:val="false"/>
          <w:i w:val="false"/>
          <w:color w:val="000000"/>
          <w:sz w:val="28"/>
        </w:rPr>
        <w:t xml:space="preserve">
      В соответствии с подпунктом 26-16)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захода судов в порт и выхода их из порта, плавания судов в пределах акватории порта и стоянки в порту.</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 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361</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захода судов в порт и выхода их из порта, плавания судов в</w:t>
      </w:r>
      <w:r>
        <w:br/>
      </w:r>
      <w:r>
        <w:rPr>
          <w:rFonts w:ascii="Times New Roman"/>
          <w:b/>
          <w:i w:val="false"/>
          <w:color w:val="000000"/>
        </w:rPr>
        <w:t>пределах акватории порта и стоянки в порту</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захода судов в порт и выхода их из порта, плавания судов в пределах акватории порта и стоянки в порту (далее - Правила) разработаны в соответствии с подпунктом 26-16)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2002 года "О внутреннем водном транспорте" и определяют порядок захода судов в порт и выхода их из порта, плавания судов в пределах акватории порта и стоянки в порту.</w:t>
      </w:r>
    </w:p>
    <w:bookmarkEnd w:id="6"/>
    <w:bookmarkStart w:name="z10" w:id="7"/>
    <w:p>
      <w:pPr>
        <w:spacing w:after="0"/>
        <w:ind w:left="0"/>
        <w:jc w:val="both"/>
      </w:pPr>
      <w:r>
        <w:rPr>
          <w:rFonts w:ascii="Times New Roman"/>
          <w:b w:val="false"/>
          <w:i w:val="false"/>
          <w:color w:val="000000"/>
          <w:sz w:val="28"/>
        </w:rPr>
        <w:t xml:space="preserve">
      2. Настоящие Правила распространяются на физических и юридических лиц, осуществляющих деятельность на территории портов и их акваториях, а также на суда, заходящих в порты и выходящих из них, плавающих и стоящих в пределах акватории порта. </w:t>
      </w:r>
    </w:p>
    <w:bookmarkEnd w:id="7"/>
    <w:p>
      <w:pPr>
        <w:spacing w:after="0"/>
        <w:ind w:left="0"/>
        <w:jc w:val="both"/>
      </w:pPr>
      <w:r>
        <w:rPr>
          <w:rFonts w:ascii="Times New Roman"/>
          <w:b w:val="false"/>
          <w:i w:val="false"/>
          <w:color w:val="000000"/>
          <w:sz w:val="28"/>
        </w:rPr>
        <w:t>
      Заход иностранных судов в порты Республики Казахстан и их обслуживание осуществляются на основании международных договоров.</w:t>
      </w:r>
    </w:p>
    <w:bookmarkStart w:name="z11" w:id="8"/>
    <w:p>
      <w:pPr>
        <w:spacing w:after="0"/>
        <w:ind w:left="0"/>
        <w:jc w:val="left"/>
      </w:pPr>
      <w:r>
        <w:rPr>
          <w:rFonts w:ascii="Times New Roman"/>
          <w:b/>
          <w:i w:val="false"/>
          <w:color w:val="000000"/>
        </w:rPr>
        <w:t xml:space="preserve"> 2. Порядок захода судов в порт и выхода их из порта</w:t>
      </w:r>
    </w:p>
    <w:bookmarkEnd w:id="8"/>
    <w:bookmarkStart w:name="z12" w:id="9"/>
    <w:p>
      <w:pPr>
        <w:spacing w:after="0"/>
        <w:ind w:left="0"/>
        <w:jc w:val="both"/>
      </w:pPr>
      <w:r>
        <w:rPr>
          <w:rFonts w:ascii="Times New Roman"/>
          <w:b w:val="false"/>
          <w:i w:val="false"/>
          <w:color w:val="000000"/>
          <w:sz w:val="28"/>
        </w:rPr>
        <w:t>
      3. Информация о подходе судна к порту назначения передается капитаном судна дежурному диспетчеру порта за 12 часов и уточняется за 4 часа до подхода.</w:t>
      </w:r>
    </w:p>
    <w:bookmarkEnd w:id="9"/>
    <w:p>
      <w:pPr>
        <w:spacing w:after="0"/>
        <w:ind w:left="0"/>
        <w:jc w:val="both"/>
      </w:pPr>
      <w:r>
        <w:rPr>
          <w:rFonts w:ascii="Times New Roman"/>
          <w:b w:val="false"/>
          <w:i w:val="false"/>
          <w:color w:val="000000"/>
          <w:sz w:val="28"/>
        </w:rPr>
        <w:t>
      При длительности перехода менее 12 часов - в пределах 2 часов после выхода судна из порта отправления. Капитаны судов рыбопромыслового флота сообщают время снятия с промысла, а также время подхода к порту не позднее, чем за 12 часов.</w:t>
      </w:r>
    </w:p>
    <w:bookmarkStart w:name="z13" w:id="10"/>
    <w:p>
      <w:pPr>
        <w:spacing w:after="0"/>
        <w:ind w:left="0"/>
        <w:jc w:val="both"/>
      </w:pPr>
      <w:r>
        <w:rPr>
          <w:rFonts w:ascii="Times New Roman"/>
          <w:b w:val="false"/>
          <w:i w:val="false"/>
          <w:color w:val="000000"/>
          <w:sz w:val="28"/>
        </w:rPr>
        <w:t>
      4. Капитан судна, не отнесенного к данному порту либо иностранного судна, в информации о подходе сообщает следующие данные:</w:t>
      </w:r>
    </w:p>
    <w:bookmarkEnd w:id="10"/>
    <w:p>
      <w:pPr>
        <w:spacing w:after="0"/>
        <w:ind w:left="0"/>
        <w:jc w:val="both"/>
      </w:pPr>
      <w:r>
        <w:rPr>
          <w:rFonts w:ascii="Times New Roman"/>
          <w:b w:val="false"/>
          <w:i w:val="false"/>
          <w:color w:val="000000"/>
          <w:sz w:val="28"/>
        </w:rPr>
        <w:t xml:space="preserve">
      1) название судна, его флаг, наименование владельца; </w:t>
      </w:r>
    </w:p>
    <w:p>
      <w:pPr>
        <w:spacing w:after="0"/>
        <w:ind w:left="0"/>
        <w:jc w:val="both"/>
      </w:pPr>
      <w:r>
        <w:rPr>
          <w:rFonts w:ascii="Times New Roman"/>
          <w:b w:val="false"/>
          <w:i w:val="false"/>
          <w:color w:val="000000"/>
          <w:sz w:val="28"/>
        </w:rPr>
        <w:t>
      2) порт отправления (последний порт захода, район промысла, буровая установка);</w:t>
      </w:r>
    </w:p>
    <w:p>
      <w:pPr>
        <w:spacing w:after="0"/>
        <w:ind w:left="0"/>
        <w:jc w:val="both"/>
      </w:pPr>
      <w:r>
        <w:rPr>
          <w:rFonts w:ascii="Times New Roman"/>
          <w:b w:val="false"/>
          <w:i w:val="false"/>
          <w:color w:val="000000"/>
          <w:sz w:val="28"/>
        </w:rPr>
        <w:t>
      3) наибольшую длину судна;</w:t>
      </w:r>
    </w:p>
    <w:p>
      <w:pPr>
        <w:spacing w:after="0"/>
        <w:ind w:left="0"/>
        <w:jc w:val="both"/>
      </w:pPr>
      <w:r>
        <w:rPr>
          <w:rFonts w:ascii="Times New Roman"/>
          <w:b w:val="false"/>
          <w:i w:val="false"/>
          <w:color w:val="000000"/>
          <w:sz w:val="28"/>
        </w:rPr>
        <w:t>
      4) осадку судна носом и кормой;</w:t>
      </w:r>
    </w:p>
    <w:p>
      <w:pPr>
        <w:spacing w:after="0"/>
        <w:ind w:left="0"/>
        <w:jc w:val="both"/>
      </w:pPr>
      <w:r>
        <w:rPr>
          <w:rFonts w:ascii="Times New Roman"/>
          <w:b w:val="false"/>
          <w:i w:val="false"/>
          <w:color w:val="000000"/>
          <w:sz w:val="28"/>
        </w:rPr>
        <w:t>
      5) число пассажиров;</w:t>
      </w:r>
    </w:p>
    <w:p>
      <w:pPr>
        <w:spacing w:after="0"/>
        <w:ind w:left="0"/>
        <w:jc w:val="both"/>
      </w:pPr>
      <w:r>
        <w:rPr>
          <w:rFonts w:ascii="Times New Roman"/>
          <w:b w:val="false"/>
          <w:i w:val="false"/>
          <w:color w:val="000000"/>
          <w:sz w:val="28"/>
        </w:rPr>
        <w:t xml:space="preserve">
      6) название груза, особые свойства груза, название фумиганта (если груз подвергался фумигации на судне), количество (массу) груза, размещение груза на судне: на палубе, твиндеке, по трюмам (при наличии сквозных трюмов - по каждому люку), длину одного места длинномерных и массу тяжеловесных (свыше 3 тонн) грузов, а для танкера при следовании под погрузку - массу балласта и время дебалластировки у причала, название предыдущего перевезенного груза; </w:t>
      </w:r>
    </w:p>
    <w:p>
      <w:pPr>
        <w:spacing w:after="0"/>
        <w:ind w:left="0"/>
        <w:jc w:val="both"/>
      </w:pPr>
      <w:r>
        <w:rPr>
          <w:rFonts w:ascii="Times New Roman"/>
          <w:b w:val="false"/>
          <w:i w:val="false"/>
          <w:color w:val="000000"/>
          <w:sz w:val="28"/>
        </w:rPr>
        <w:t xml:space="preserve">
      7) наименование грузополучателей; </w:t>
      </w:r>
    </w:p>
    <w:p>
      <w:pPr>
        <w:spacing w:after="0"/>
        <w:ind w:left="0"/>
        <w:jc w:val="both"/>
      </w:pPr>
      <w:r>
        <w:rPr>
          <w:rFonts w:ascii="Times New Roman"/>
          <w:b w:val="false"/>
          <w:i w:val="false"/>
          <w:color w:val="000000"/>
          <w:sz w:val="28"/>
        </w:rPr>
        <w:t xml:space="preserve">
      8) потребность в бункере, пресной воде, снабжении; </w:t>
      </w:r>
    </w:p>
    <w:p>
      <w:pPr>
        <w:spacing w:after="0"/>
        <w:ind w:left="0"/>
        <w:jc w:val="both"/>
      </w:pPr>
      <w:r>
        <w:rPr>
          <w:rFonts w:ascii="Times New Roman"/>
          <w:b w:val="false"/>
          <w:i w:val="false"/>
          <w:color w:val="000000"/>
          <w:sz w:val="28"/>
        </w:rPr>
        <w:t>
      9) потребность в выполнении вспомогательных технических и ремонтных операций, а также при необходимости подает заявку на:</w:t>
      </w:r>
    </w:p>
    <w:p>
      <w:pPr>
        <w:spacing w:after="0"/>
        <w:ind w:left="0"/>
        <w:jc w:val="both"/>
      </w:pPr>
      <w:r>
        <w:rPr>
          <w:rFonts w:ascii="Times New Roman"/>
          <w:b w:val="false"/>
          <w:i w:val="false"/>
          <w:color w:val="000000"/>
          <w:sz w:val="28"/>
        </w:rPr>
        <w:t>
      баржу для сдачи льяльных, балластных, хозяйственно-фекальных сточных вод и контейнеры под мусор;</w:t>
      </w:r>
    </w:p>
    <w:p>
      <w:pPr>
        <w:spacing w:after="0"/>
        <w:ind w:left="0"/>
        <w:jc w:val="both"/>
      </w:pPr>
      <w:r>
        <w:rPr>
          <w:rFonts w:ascii="Times New Roman"/>
          <w:b w:val="false"/>
          <w:i w:val="false"/>
          <w:color w:val="000000"/>
          <w:sz w:val="28"/>
        </w:rPr>
        <w:t>
      буксирные суда и буксирные услуги;</w:t>
      </w:r>
    </w:p>
    <w:p>
      <w:pPr>
        <w:spacing w:after="0"/>
        <w:ind w:left="0"/>
        <w:jc w:val="both"/>
      </w:pPr>
      <w:r>
        <w:rPr>
          <w:rFonts w:ascii="Times New Roman"/>
          <w:b w:val="false"/>
          <w:i w:val="false"/>
          <w:color w:val="000000"/>
          <w:sz w:val="28"/>
        </w:rPr>
        <w:t>
      лоцмана.</w:t>
      </w:r>
    </w:p>
    <w:bookmarkStart w:name="z14" w:id="11"/>
    <w:p>
      <w:pPr>
        <w:spacing w:after="0"/>
        <w:ind w:left="0"/>
        <w:jc w:val="both"/>
      </w:pPr>
      <w:r>
        <w:rPr>
          <w:rFonts w:ascii="Times New Roman"/>
          <w:b w:val="false"/>
          <w:i w:val="false"/>
          <w:color w:val="000000"/>
          <w:sz w:val="28"/>
        </w:rPr>
        <w:t xml:space="preserve">
      5. Капитан судна в своей информации о подходе, сообщает обо всех неисправностях судовых грузовых устройств (механизмов). </w:t>
      </w:r>
    </w:p>
    <w:bookmarkEnd w:id="11"/>
    <w:bookmarkStart w:name="z15" w:id="12"/>
    <w:p>
      <w:pPr>
        <w:spacing w:after="0"/>
        <w:ind w:left="0"/>
        <w:jc w:val="both"/>
      </w:pPr>
      <w:r>
        <w:rPr>
          <w:rFonts w:ascii="Times New Roman"/>
          <w:b w:val="false"/>
          <w:i w:val="false"/>
          <w:color w:val="000000"/>
          <w:sz w:val="28"/>
        </w:rPr>
        <w:t xml:space="preserve">
      6. В случае отсутствия информации или представления судном неточной либо несвоевременной информации, что вызвало задержку в обработке судна, время его простоя относится за счет судна. </w:t>
      </w:r>
    </w:p>
    <w:bookmarkEnd w:id="12"/>
    <w:bookmarkStart w:name="z16" w:id="13"/>
    <w:p>
      <w:pPr>
        <w:spacing w:after="0"/>
        <w:ind w:left="0"/>
        <w:jc w:val="both"/>
      </w:pPr>
      <w:r>
        <w:rPr>
          <w:rFonts w:ascii="Times New Roman"/>
          <w:b w:val="false"/>
          <w:i w:val="false"/>
          <w:color w:val="000000"/>
          <w:sz w:val="28"/>
        </w:rPr>
        <w:t xml:space="preserve">
      7. Дежурный диспетчер порта информирует судно о месте его якорной стоянки, швартовки и способе выполнения погрузочно-разгрузочных или других работ не позднее, чем за 2 часа до прихода судна в порт. </w:t>
      </w:r>
    </w:p>
    <w:bookmarkEnd w:id="13"/>
    <w:bookmarkStart w:name="z17" w:id="14"/>
    <w:p>
      <w:pPr>
        <w:spacing w:after="0"/>
        <w:ind w:left="0"/>
        <w:jc w:val="both"/>
      </w:pPr>
      <w:r>
        <w:rPr>
          <w:rFonts w:ascii="Times New Roman"/>
          <w:b w:val="false"/>
          <w:i w:val="false"/>
          <w:color w:val="000000"/>
          <w:sz w:val="28"/>
        </w:rPr>
        <w:t xml:space="preserve">
      8. Если в рейсе произошли какие-либо поломки устройств или узлов и механизмов, за контроль над техническим состоянием которых отвечает Регистр судоходства, капитан судна по приходу в порт письменно сообщает об этом Регистру судоходства и территориальному подразделению уполномоченного органа (территориальное подразделение). </w:t>
      </w:r>
    </w:p>
    <w:bookmarkEnd w:id="14"/>
    <w:bookmarkStart w:name="z18" w:id="15"/>
    <w:p>
      <w:pPr>
        <w:spacing w:after="0"/>
        <w:ind w:left="0"/>
        <w:jc w:val="both"/>
      </w:pPr>
      <w:r>
        <w:rPr>
          <w:rFonts w:ascii="Times New Roman"/>
          <w:b w:val="false"/>
          <w:i w:val="false"/>
          <w:color w:val="000000"/>
          <w:sz w:val="28"/>
        </w:rPr>
        <w:t xml:space="preserve">
      9. Суда немедленно сообщают дежурному диспетчеру порта захода о случаях сброса любых вредных веществ, как со своего судна, так и с любого другого судна, а также о замеченных загрязнениях. </w:t>
      </w:r>
    </w:p>
    <w:bookmarkEnd w:id="15"/>
    <w:bookmarkStart w:name="z19" w:id="16"/>
    <w:p>
      <w:pPr>
        <w:spacing w:after="0"/>
        <w:ind w:left="0"/>
        <w:jc w:val="both"/>
      </w:pPr>
      <w:r>
        <w:rPr>
          <w:rFonts w:ascii="Times New Roman"/>
          <w:b w:val="false"/>
          <w:i w:val="false"/>
          <w:color w:val="000000"/>
          <w:sz w:val="28"/>
        </w:rPr>
        <w:t xml:space="preserve">
      10. Порт обеспечивает прием всех видов скопившихся на судне загрязненных вод и бытовых отходов. </w:t>
      </w:r>
    </w:p>
    <w:bookmarkEnd w:id="16"/>
    <w:bookmarkStart w:name="z20" w:id="17"/>
    <w:p>
      <w:pPr>
        <w:spacing w:after="0"/>
        <w:ind w:left="0"/>
        <w:jc w:val="both"/>
      </w:pPr>
      <w:r>
        <w:rPr>
          <w:rFonts w:ascii="Times New Roman"/>
          <w:b w:val="false"/>
          <w:i w:val="false"/>
          <w:color w:val="000000"/>
          <w:sz w:val="28"/>
        </w:rPr>
        <w:t xml:space="preserve">
      11. Твердые отсепарированные остатки нефтепродуктов, промасленная ветошь, мусор, мелкая тара, технические, пищевые и прочие бытовые отходы вывозятся с судна по заявке в предоставляемой портом специальной таре. </w:t>
      </w:r>
    </w:p>
    <w:bookmarkEnd w:id="17"/>
    <w:bookmarkStart w:name="z21" w:id="18"/>
    <w:p>
      <w:pPr>
        <w:spacing w:after="0"/>
        <w:ind w:left="0"/>
        <w:jc w:val="both"/>
      </w:pPr>
      <w:r>
        <w:rPr>
          <w:rFonts w:ascii="Times New Roman"/>
          <w:b w:val="false"/>
          <w:i w:val="false"/>
          <w:color w:val="000000"/>
          <w:sz w:val="28"/>
        </w:rPr>
        <w:t xml:space="preserve">
      12. На судне, стоящем в порту у причала, отливные шпигаты охлаждающей воды следует закрывать специальными щитами, а выводимый за борт отработанный пар направлять по добавочным трубам в воду. Щиты устанавливаются до подхода судна к причалу. </w:t>
      </w:r>
    </w:p>
    <w:bookmarkEnd w:id="18"/>
    <w:bookmarkStart w:name="z22" w:id="19"/>
    <w:p>
      <w:pPr>
        <w:spacing w:after="0"/>
        <w:ind w:left="0"/>
        <w:jc w:val="both"/>
      </w:pPr>
      <w:r>
        <w:rPr>
          <w:rFonts w:ascii="Times New Roman"/>
          <w:b w:val="false"/>
          <w:i w:val="false"/>
          <w:color w:val="000000"/>
          <w:sz w:val="28"/>
        </w:rPr>
        <w:t xml:space="preserve">
      13. Выход судна в рейс производится при наличии </w:t>
      </w:r>
      <w:r>
        <w:rPr>
          <w:rFonts w:ascii="Times New Roman"/>
          <w:b w:val="false"/>
          <w:i w:val="false"/>
          <w:color w:val="000000"/>
          <w:sz w:val="28"/>
        </w:rPr>
        <w:t>судовых документов</w:t>
      </w:r>
      <w:r>
        <w:rPr>
          <w:rFonts w:ascii="Times New Roman"/>
          <w:b w:val="false"/>
          <w:i w:val="false"/>
          <w:color w:val="000000"/>
          <w:sz w:val="28"/>
        </w:rPr>
        <w:t>, подтверждающих удовлетворительное техническое состояние судна.</w:t>
      </w:r>
    </w:p>
    <w:bookmarkEnd w:id="19"/>
    <w:bookmarkStart w:name="z23" w:id="20"/>
    <w:p>
      <w:pPr>
        <w:spacing w:after="0"/>
        <w:ind w:left="0"/>
        <w:jc w:val="both"/>
      </w:pPr>
      <w:r>
        <w:rPr>
          <w:rFonts w:ascii="Times New Roman"/>
          <w:b w:val="false"/>
          <w:i w:val="false"/>
          <w:color w:val="000000"/>
          <w:sz w:val="28"/>
        </w:rPr>
        <w:t>
      14. Судно и груз задерживаются территориальным подразделением в порту, в случае возникновения аварии, спасании, столкновении судов или ином причинении вреда, а также по требованиям порта, вытекающим из повреждений портовых сооружений, иного находящегося в порту имущества и средств навигационной обстановки, вплоть до предоставления судовладельцем или грузовладельцем достаточного обеспечения.</w:t>
      </w:r>
    </w:p>
    <w:bookmarkEnd w:id="20"/>
    <w:bookmarkStart w:name="z24" w:id="21"/>
    <w:p>
      <w:pPr>
        <w:spacing w:after="0"/>
        <w:ind w:left="0"/>
        <w:jc w:val="both"/>
      </w:pPr>
      <w:r>
        <w:rPr>
          <w:rFonts w:ascii="Times New Roman"/>
          <w:b w:val="false"/>
          <w:i w:val="false"/>
          <w:color w:val="000000"/>
          <w:sz w:val="28"/>
        </w:rPr>
        <w:t>
      15. Для оформления выхода из порта, расположенного в устье реки, для осуществления международного плавания капитан судна Республики Казахстан предъявляет в территориальное подразделение:</w:t>
      </w:r>
    </w:p>
    <w:bookmarkEnd w:id="21"/>
    <w:p>
      <w:pPr>
        <w:spacing w:after="0"/>
        <w:ind w:left="0"/>
        <w:jc w:val="both"/>
      </w:pPr>
      <w:r>
        <w:rPr>
          <w:rFonts w:ascii="Times New Roman"/>
          <w:b w:val="false"/>
          <w:i w:val="false"/>
          <w:color w:val="000000"/>
          <w:sz w:val="28"/>
        </w:rPr>
        <w:t>
      1) общую декларацию или заявление на право отхода;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судовую роль</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дипломы и квалификационные свидетельства членов экипажа; </w:t>
      </w:r>
    </w:p>
    <w:p>
      <w:pPr>
        <w:spacing w:after="0"/>
        <w:ind w:left="0"/>
        <w:jc w:val="both"/>
      </w:pPr>
      <w:r>
        <w:rPr>
          <w:rFonts w:ascii="Times New Roman"/>
          <w:b w:val="false"/>
          <w:i w:val="false"/>
          <w:color w:val="000000"/>
          <w:sz w:val="28"/>
        </w:rPr>
        <w:t xml:space="preserve">
      4) список пассажиров; </w:t>
      </w:r>
    </w:p>
    <w:p>
      <w:pPr>
        <w:spacing w:after="0"/>
        <w:ind w:left="0"/>
        <w:jc w:val="both"/>
      </w:pPr>
      <w:r>
        <w:rPr>
          <w:rFonts w:ascii="Times New Roman"/>
          <w:b w:val="false"/>
          <w:i w:val="false"/>
          <w:color w:val="000000"/>
          <w:sz w:val="28"/>
        </w:rPr>
        <w:t xml:space="preserve">
      5) расчет остойчивости; </w:t>
      </w:r>
    </w:p>
    <w:p>
      <w:pPr>
        <w:spacing w:after="0"/>
        <w:ind w:left="0"/>
        <w:jc w:val="both"/>
      </w:pPr>
      <w:r>
        <w:rPr>
          <w:rFonts w:ascii="Times New Roman"/>
          <w:b w:val="false"/>
          <w:i w:val="false"/>
          <w:color w:val="000000"/>
          <w:sz w:val="28"/>
        </w:rPr>
        <w:t xml:space="preserve">
      6) при приеме сыпучих грузов - карты технологических режимов и типовые планы загрузки или сертификат на груз с указанием влажности и угла естественного откоса груза; </w:t>
      </w:r>
    </w:p>
    <w:p>
      <w:pPr>
        <w:spacing w:after="0"/>
        <w:ind w:left="0"/>
        <w:jc w:val="both"/>
      </w:pPr>
      <w:r>
        <w:rPr>
          <w:rFonts w:ascii="Times New Roman"/>
          <w:b w:val="false"/>
          <w:i w:val="false"/>
          <w:color w:val="000000"/>
          <w:sz w:val="28"/>
        </w:rPr>
        <w:t xml:space="preserve">
      7) книгу конверсии. </w:t>
      </w:r>
    </w:p>
    <w:p>
      <w:pPr>
        <w:spacing w:after="0"/>
        <w:ind w:left="0"/>
        <w:jc w:val="both"/>
      </w:pPr>
      <w:r>
        <w:rPr>
          <w:rFonts w:ascii="Times New Roman"/>
          <w:b w:val="false"/>
          <w:i w:val="false"/>
          <w:color w:val="000000"/>
          <w:sz w:val="28"/>
        </w:rPr>
        <w:t>
      Капитан иностранного судна при оформлении отхода предъявляет территориальному подразделению общую декларацию и конвенционные документы.</w:t>
      </w:r>
    </w:p>
    <w:bookmarkStart w:name="z25" w:id="22"/>
    <w:p>
      <w:pPr>
        <w:spacing w:after="0"/>
        <w:ind w:left="0"/>
        <w:jc w:val="both"/>
      </w:pPr>
      <w:r>
        <w:rPr>
          <w:rFonts w:ascii="Times New Roman"/>
          <w:b w:val="false"/>
          <w:i w:val="false"/>
          <w:color w:val="000000"/>
          <w:sz w:val="28"/>
        </w:rPr>
        <w:t xml:space="preserve">
      16. Для отхода буксируемого судна либо буксирного каравана разрабатываются план перехода, схема и расчет буксирной линии. </w:t>
      </w:r>
    </w:p>
    <w:bookmarkEnd w:id="22"/>
    <w:bookmarkStart w:name="z26" w:id="23"/>
    <w:p>
      <w:pPr>
        <w:spacing w:after="0"/>
        <w:ind w:left="0"/>
        <w:jc w:val="left"/>
      </w:pPr>
      <w:r>
        <w:rPr>
          <w:rFonts w:ascii="Times New Roman"/>
          <w:b/>
          <w:i w:val="false"/>
          <w:color w:val="000000"/>
        </w:rPr>
        <w:t xml:space="preserve"> 3. Порядок плавания судов в пределах акватории порта</w:t>
      </w:r>
    </w:p>
    <w:bookmarkEnd w:id="23"/>
    <w:bookmarkStart w:name="z27" w:id="24"/>
    <w:p>
      <w:pPr>
        <w:spacing w:after="0"/>
        <w:ind w:left="0"/>
        <w:jc w:val="both"/>
      </w:pPr>
      <w:r>
        <w:rPr>
          <w:rFonts w:ascii="Times New Roman"/>
          <w:b w:val="false"/>
          <w:i w:val="false"/>
          <w:color w:val="000000"/>
          <w:sz w:val="28"/>
        </w:rPr>
        <w:t xml:space="preserve">
      17. При плавании в пределах акватории порта и на подходах к нему следует придерживаться установленных путей движения, учитывать особенности расхождения с дноуглубительными судами и знать отличительные сигналы кораблей, брандвахт и береговых постов, через которые осуществляется оповещение судов о режиме плавания. </w:t>
      </w:r>
    </w:p>
    <w:bookmarkEnd w:id="24"/>
    <w:bookmarkStart w:name="z28" w:id="25"/>
    <w:p>
      <w:pPr>
        <w:spacing w:after="0"/>
        <w:ind w:left="0"/>
        <w:jc w:val="both"/>
      </w:pPr>
      <w:r>
        <w:rPr>
          <w:rFonts w:ascii="Times New Roman"/>
          <w:b w:val="false"/>
          <w:i w:val="false"/>
          <w:color w:val="000000"/>
          <w:sz w:val="28"/>
        </w:rPr>
        <w:t xml:space="preserve">
      18. Иностранному судну предоставляется возможность захода в территориальные воды Республики Казахстан и плавания в них при наличии документов,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внутреннего водного транспорта и международными договорами, ратифицированными Республикой Казахстан. </w:t>
      </w:r>
    </w:p>
    <w:bookmarkEnd w:id="25"/>
    <w:bookmarkStart w:name="z29" w:id="26"/>
    <w:p>
      <w:pPr>
        <w:spacing w:after="0"/>
        <w:ind w:left="0"/>
        <w:jc w:val="both"/>
      </w:pPr>
      <w:r>
        <w:rPr>
          <w:rFonts w:ascii="Times New Roman"/>
          <w:b w:val="false"/>
          <w:i w:val="false"/>
          <w:color w:val="000000"/>
          <w:sz w:val="28"/>
        </w:rPr>
        <w:t>
      19. Судно, входящее в порт уступает дорогу судну, выходящему из порта.</w:t>
      </w:r>
    </w:p>
    <w:bookmarkEnd w:id="26"/>
    <w:p>
      <w:pPr>
        <w:spacing w:after="0"/>
        <w:ind w:left="0"/>
        <w:jc w:val="both"/>
      </w:pPr>
      <w:r>
        <w:rPr>
          <w:rFonts w:ascii="Times New Roman"/>
          <w:b w:val="false"/>
          <w:i w:val="false"/>
          <w:color w:val="000000"/>
          <w:sz w:val="28"/>
        </w:rPr>
        <w:t>
      Исключение составляют случаи, когда судно, входящее в порт:</w:t>
      </w:r>
    </w:p>
    <w:p>
      <w:pPr>
        <w:spacing w:after="0"/>
        <w:ind w:left="0"/>
        <w:jc w:val="both"/>
      </w:pPr>
      <w:r>
        <w:rPr>
          <w:rFonts w:ascii="Times New Roman"/>
          <w:b w:val="false"/>
          <w:i w:val="false"/>
          <w:color w:val="000000"/>
          <w:sz w:val="28"/>
        </w:rPr>
        <w:t xml:space="preserve">
      1) ограничено в возможности уступить дорогу, и несет огни и знаки согласно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 утверждаемые в соответствии с подпунктом 26-23)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 Правила плавания по внутренним водным путям);</w:t>
      </w:r>
    </w:p>
    <w:p>
      <w:pPr>
        <w:spacing w:after="0"/>
        <w:ind w:left="0"/>
        <w:jc w:val="both"/>
      </w:pPr>
      <w:r>
        <w:rPr>
          <w:rFonts w:ascii="Times New Roman"/>
          <w:b w:val="false"/>
          <w:i w:val="false"/>
          <w:color w:val="000000"/>
          <w:sz w:val="28"/>
        </w:rPr>
        <w:t xml:space="preserve">
      2) стеснено своей осадкой и несет сигналы согласно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w:t>
      </w:r>
    </w:p>
    <w:bookmarkStart w:name="z30" w:id="27"/>
    <w:p>
      <w:pPr>
        <w:spacing w:after="0"/>
        <w:ind w:left="0"/>
        <w:jc w:val="both"/>
      </w:pPr>
      <w:r>
        <w:rPr>
          <w:rFonts w:ascii="Times New Roman"/>
          <w:b w:val="false"/>
          <w:i w:val="false"/>
          <w:color w:val="000000"/>
          <w:sz w:val="28"/>
        </w:rPr>
        <w:t xml:space="preserve">
      20. При приближении с противоположных направлений двух судов к узкому месту, повороту или месту перехода со створа на створ, когда одновременное прохождение обоими судами таких мест невозможно или опасно, то судно, которое уступает дорогу другому судну, предоставляет возможность последнему завершить поворот, держась от него на безопасном расстоянии. </w:t>
      </w:r>
    </w:p>
    <w:bookmarkEnd w:id="27"/>
    <w:bookmarkStart w:name="z31" w:id="28"/>
    <w:p>
      <w:pPr>
        <w:spacing w:after="0"/>
        <w:ind w:left="0"/>
        <w:jc w:val="both"/>
      </w:pPr>
      <w:r>
        <w:rPr>
          <w:rFonts w:ascii="Times New Roman"/>
          <w:b w:val="false"/>
          <w:i w:val="false"/>
          <w:color w:val="000000"/>
          <w:sz w:val="28"/>
        </w:rPr>
        <w:t xml:space="preserve">
      21. Расхождение с судами, занятыми специальными и дноуглубительными работами в узостях, осуществляется после получения от них подтверждения о возможности свободного прохода. </w:t>
      </w:r>
    </w:p>
    <w:bookmarkEnd w:id="28"/>
    <w:bookmarkStart w:name="z32" w:id="29"/>
    <w:p>
      <w:pPr>
        <w:spacing w:after="0"/>
        <w:ind w:left="0"/>
        <w:jc w:val="both"/>
      </w:pPr>
      <w:r>
        <w:rPr>
          <w:rFonts w:ascii="Times New Roman"/>
          <w:b w:val="false"/>
          <w:i w:val="false"/>
          <w:color w:val="000000"/>
          <w:sz w:val="28"/>
        </w:rPr>
        <w:t xml:space="preserve">
      22. При приближении к судну, занятому специальными работами, следует заблаговременно договориться с ним на ультракоротковолновой радиосвязи о возможности прохода мимо него, либо заблаговременно уменьшить скорость и в расстоянии не менее 5 кабельтов от него, дать один продолжительный сигнал. </w:t>
      </w:r>
    </w:p>
    <w:bookmarkEnd w:id="29"/>
    <w:p>
      <w:pPr>
        <w:spacing w:after="0"/>
        <w:ind w:left="0"/>
        <w:jc w:val="both"/>
      </w:pPr>
      <w:r>
        <w:rPr>
          <w:rFonts w:ascii="Times New Roman"/>
          <w:b w:val="false"/>
          <w:i w:val="false"/>
          <w:color w:val="000000"/>
          <w:sz w:val="28"/>
        </w:rPr>
        <w:t>
      По этому сигналу судно, занятое специальными работами, прекращает их и спускает огни (знаки), которые оно несло. Спуск огней (знаков) означает освобождение прохода.</w:t>
      </w:r>
    </w:p>
    <w:bookmarkStart w:name="z33" w:id="30"/>
    <w:p>
      <w:pPr>
        <w:spacing w:after="0"/>
        <w:ind w:left="0"/>
        <w:jc w:val="both"/>
      </w:pPr>
      <w:r>
        <w:rPr>
          <w:rFonts w:ascii="Times New Roman"/>
          <w:b w:val="false"/>
          <w:i w:val="false"/>
          <w:color w:val="000000"/>
          <w:sz w:val="28"/>
        </w:rPr>
        <w:t xml:space="preserve">
      23. Во избежание развития опасного волнения капитан заблаговременно уменьшает скорость судна в случае: </w:t>
      </w:r>
    </w:p>
    <w:bookmarkEnd w:id="30"/>
    <w:p>
      <w:pPr>
        <w:spacing w:after="0"/>
        <w:ind w:left="0"/>
        <w:jc w:val="both"/>
      </w:pPr>
      <w:r>
        <w:rPr>
          <w:rFonts w:ascii="Times New Roman"/>
          <w:b w:val="false"/>
          <w:i w:val="false"/>
          <w:color w:val="000000"/>
          <w:sz w:val="28"/>
        </w:rPr>
        <w:t xml:space="preserve">
      1) расхождения с буксирными караванами и маломерными судами; </w:t>
      </w:r>
    </w:p>
    <w:p>
      <w:pPr>
        <w:spacing w:after="0"/>
        <w:ind w:left="0"/>
        <w:jc w:val="both"/>
      </w:pPr>
      <w:r>
        <w:rPr>
          <w:rFonts w:ascii="Times New Roman"/>
          <w:b w:val="false"/>
          <w:i w:val="false"/>
          <w:color w:val="000000"/>
          <w:sz w:val="28"/>
        </w:rPr>
        <w:t>
      2) прохода рядом с работающими кранами, экскаваторами, дебаркадерами, пристанями, ошвартованных у причала нефтеналивных судов;</w:t>
      </w:r>
    </w:p>
    <w:p>
      <w:pPr>
        <w:spacing w:after="0"/>
        <w:ind w:left="0"/>
        <w:jc w:val="both"/>
      </w:pPr>
      <w:r>
        <w:rPr>
          <w:rFonts w:ascii="Times New Roman"/>
          <w:b w:val="false"/>
          <w:i w:val="false"/>
          <w:color w:val="000000"/>
          <w:sz w:val="28"/>
        </w:rPr>
        <w:t xml:space="preserve">
      3) обхода судна, стоящего на якоре или на мели; </w:t>
      </w:r>
    </w:p>
    <w:p>
      <w:pPr>
        <w:spacing w:after="0"/>
        <w:ind w:left="0"/>
        <w:jc w:val="both"/>
      </w:pPr>
      <w:r>
        <w:rPr>
          <w:rFonts w:ascii="Times New Roman"/>
          <w:b w:val="false"/>
          <w:i w:val="false"/>
          <w:color w:val="000000"/>
          <w:sz w:val="28"/>
        </w:rPr>
        <w:t xml:space="preserve">
      4) прохода мест, где выполняются подводные гидротехнические и другие специальные работы; </w:t>
      </w:r>
    </w:p>
    <w:p>
      <w:pPr>
        <w:spacing w:after="0"/>
        <w:ind w:left="0"/>
        <w:jc w:val="both"/>
      </w:pPr>
      <w:r>
        <w:rPr>
          <w:rFonts w:ascii="Times New Roman"/>
          <w:b w:val="false"/>
          <w:i w:val="false"/>
          <w:color w:val="000000"/>
          <w:sz w:val="28"/>
        </w:rPr>
        <w:t xml:space="preserve">
      5) обхода дноуглубительных судов; </w:t>
      </w:r>
    </w:p>
    <w:p>
      <w:pPr>
        <w:spacing w:after="0"/>
        <w:ind w:left="0"/>
        <w:jc w:val="both"/>
      </w:pPr>
      <w:r>
        <w:rPr>
          <w:rFonts w:ascii="Times New Roman"/>
          <w:b w:val="false"/>
          <w:i w:val="false"/>
          <w:color w:val="000000"/>
          <w:sz w:val="28"/>
        </w:rPr>
        <w:t xml:space="preserve">
      6) прохода мимо плотов и шлюпок с людьми, работающими у причала, у борта судна. </w:t>
      </w:r>
    </w:p>
    <w:bookmarkStart w:name="z34" w:id="31"/>
    <w:p>
      <w:pPr>
        <w:spacing w:after="0"/>
        <w:ind w:left="0"/>
        <w:jc w:val="both"/>
      </w:pPr>
      <w:r>
        <w:rPr>
          <w:rFonts w:ascii="Times New Roman"/>
          <w:b w:val="false"/>
          <w:i w:val="false"/>
          <w:color w:val="000000"/>
          <w:sz w:val="28"/>
        </w:rPr>
        <w:t>
      24. Судам на подводных крыльях движение по фарватерам и каналам при видимости 5 кабельтов и менее допускается только в водоизмещающем положении.</w:t>
      </w:r>
    </w:p>
    <w:bookmarkEnd w:id="31"/>
    <w:bookmarkStart w:name="z35" w:id="32"/>
    <w:p>
      <w:pPr>
        <w:spacing w:after="0"/>
        <w:ind w:left="0"/>
        <w:jc w:val="both"/>
      </w:pPr>
      <w:r>
        <w:rPr>
          <w:rFonts w:ascii="Times New Roman"/>
          <w:b w:val="false"/>
          <w:i w:val="false"/>
          <w:color w:val="000000"/>
          <w:sz w:val="28"/>
        </w:rPr>
        <w:t>
      25. Постановка судна на якорь в канале или на фарватере осуществляется в случаях, когда:</w:t>
      </w:r>
    </w:p>
    <w:bookmarkEnd w:id="32"/>
    <w:p>
      <w:pPr>
        <w:spacing w:after="0"/>
        <w:ind w:left="0"/>
        <w:jc w:val="both"/>
      </w:pPr>
      <w:r>
        <w:rPr>
          <w:rFonts w:ascii="Times New Roman"/>
          <w:b w:val="false"/>
          <w:i w:val="false"/>
          <w:color w:val="000000"/>
          <w:sz w:val="28"/>
        </w:rPr>
        <w:t xml:space="preserve">
      1) дальнейшее движение грозит явной опасностью; </w:t>
      </w:r>
    </w:p>
    <w:p>
      <w:pPr>
        <w:spacing w:after="0"/>
        <w:ind w:left="0"/>
        <w:jc w:val="both"/>
      </w:pPr>
      <w:r>
        <w:rPr>
          <w:rFonts w:ascii="Times New Roman"/>
          <w:b w:val="false"/>
          <w:i w:val="false"/>
          <w:color w:val="000000"/>
          <w:sz w:val="28"/>
        </w:rPr>
        <w:t>
      2) судно вынуждено остановиться вследствие технических повреждений;</w:t>
      </w:r>
    </w:p>
    <w:p>
      <w:pPr>
        <w:spacing w:after="0"/>
        <w:ind w:left="0"/>
        <w:jc w:val="both"/>
      </w:pPr>
      <w:r>
        <w:rPr>
          <w:rFonts w:ascii="Times New Roman"/>
          <w:b w:val="false"/>
          <w:i w:val="false"/>
          <w:color w:val="000000"/>
          <w:sz w:val="28"/>
        </w:rPr>
        <w:t>
      3) проход закрыт другими судами.</w:t>
      </w:r>
    </w:p>
    <w:bookmarkStart w:name="z36" w:id="33"/>
    <w:p>
      <w:pPr>
        <w:spacing w:after="0"/>
        <w:ind w:left="0"/>
        <w:jc w:val="both"/>
      </w:pPr>
      <w:r>
        <w:rPr>
          <w:rFonts w:ascii="Times New Roman"/>
          <w:b w:val="false"/>
          <w:i w:val="false"/>
          <w:color w:val="000000"/>
          <w:sz w:val="28"/>
        </w:rPr>
        <w:t>
      26. Капитан судна, вынужденного стать на якорь на фарватере или в канале (или ошвартоваться у причальных свай) немедленно уведомляет об этом, используя средства связи, дежурного диспетчера порта.</w:t>
      </w:r>
    </w:p>
    <w:bookmarkEnd w:id="33"/>
    <w:p>
      <w:pPr>
        <w:spacing w:after="0"/>
        <w:ind w:left="0"/>
        <w:jc w:val="both"/>
      </w:pPr>
      <w:r>
        <w:rPr>
          <w:rFonts w:ascii="Times New Roman"/>
          <w:b w:val="false"/>
          <w:i w:val="false"/>
          <w:color w:val="000000"/>
          <w:sz w:val="28"/>
        </w:rPr>
        <w:t>
      В уведомлении указывается наименование судна, время, место и причины постановки судна на якорь (швартовы), а также сведения о том, в какой степени стало затрудненным движение в районе стоянки.</w:t>
      </w:r>
    </w:p>
    <w:bookmarkStart w:name="z37" w:id="34"/>
    <w:p>
      <w:pPr>
        <w:spacing w:after="0"/>
        <w:ind w:left="0"/>
        <w:jc w:val="both"/>
      </w:pPr>
      <w:r>
        <w:rPr>
          <w:rFonts w:ascii="Times New Roman"/>
          <w:b w:val="false"/>
          <w:i w:val="false"/>
          <w:color w:val="000000"/>
          <w:sz w:val="28"/>
        </w:rPr>
        <w:t xml:space="preserve">
      27. Руководство буксировкой судов в водах порта осуществляется дежурным диспетчером порта. </w:t>
      </w:r>
    </w:p>
    <w:bookmarkEnd w:id="34"/>
    <w:bookmarkStart w:name="z38" w:id="35"/>
    <w:p>
      <w:pPr>
        <w:spacing w:after="0"/>
        <w:ind w:left="0"/>
        <w:jc w:val="both"/>
      </w:pPr>
      <w:r>
        <w:rPr>
          <w:rFonts w:ascii="Times New Roman"/>
          <w:b w:val="false"/>
          <w:i w:val="false"/>
          <w:color w:val="000000"/>
          <w:sz w:val="28"/>
        </w:rPr>
        <w:t>
      28. До начала буксировки владелец порта с капитанами судов, участвующих в буксирной операции, согласует порядок ее проведения. Если буксировка будет осуществляться с лоцманским обеспечением, то в согласовании порядка ее проведения участвует и лоцман.</w:t>
      </w:r>
    </w:p>
    <w:bookmarkEnd w:id="35"/>
    <w:bookmarkStart w:name="z39" w:id="36"/>
    <w:p>
      <w:pPr>
        <w:spacing w:after="0"/>
        <w:ind w:left="0"/>
        <w:jc w:val="both"/>
      </w:pPr>
      <w:r>
        <w:rPr>
          <w:rFonts w:ascii="Times New Roman"/>
          <w:b w:val="false"/>
          <w:i w:val="false"/>
          <w:color w:val="000000"/>
          <w:sz w:val="28"/>
        </w:rPr>
        <w:t>
      29. Буксировка не проводится, если мощность двигателей и маневренные качества буксирных судов не обеспечивают надежного управления буксирным караваном (с учетом ветра и течения).</w:t>
      </w:r>
    </w:p>
    <w:bookmarkEnd w:id="36"/>
    <w:bookmarkStart w:name="z40" w:id="37"/>
    <w:p>
      <w:pPr>
        <w:spacing w:after="0"/>
        <w:ind w:left="0"/>
        <w:jc w:val="both"/>
      </w:pPr>
      <w:r>
        <w:rPr>
          <w:rFonts w:ascii="Times New Roman"/>
          <w:b w:val="false"/>
          <w:i w:val="false"/>
          <w:color w:val="000000"/>
          <w:sz w:val="28"/>
        </w:rPr>
        <w:t xml:space="preserve">
      30. Буксировка лагом не проводится в случае, если суда загружены легковоспламеняющимися нефтепродуктами наливом, также буксировка не проводится, если одним буксиром буксируются одновременно несколько судов, груженных нефтепродуктами наливом. </w:t>
      </w:r>
    </w:p>
    <w:bookmarkEnd w:id="37"/>
    <w:bookmarkStart w:name="z41" w:id="38"/>
    <w:p>
      <w:pPr>
        <w:spacing w:after="0"/>
        <w:ind w:left="0"/>
        <w:jc w:val="both"/>
      </w:pPr>
      <w:r>
        <w:rPr>
          <w:rFonts w:ascii="Times New Roman"/>
          <w:b w:val="false"/>
          <w:i w:val="false"/>
          <w:color w:val="000000"/>
          <w:sz w:val="28"/>
        </w:rPr>
        <w:t xml:space="preserve">
      31. Судно, следующее с акватории завода на ходовые испытания, через акваторию порта проводится буксирами. </w:t>
      </w:r>
    </w:p>
    <w:bookmarkEnd w:id="38"/>
    <w:bookmarkStart w:name="z42" w:id="39"/>
    <w:p>
      <w:pPr>
        <w:spacing w:after="0"/>
        <w:ind w:left="0"/>
        <w:jc w:val="both"/>
      </w:pPr>
      <w:r>
        <w:rPr>
          <w:rFonts w:ascii="Times New Roman"/>
          <w:b w:val="false"/>
          <w:i w:val="false"/>
          <w:color w:val="000000"/>
          <w:sz w:val="28"/>
        </w:rPr>
        <w:t xml:space="preserve">
      32. Не проводится буксировка самоходного судна с ошвартованными у его борта плавучими средствами. </w:t>
      </w:r>
    </w:p>
    <w:bookmarkEnd w:id="39"/>
    <w:bookmarkStart w:name="z43" w:id="40"/>
    <w:p>
      <w:pPr>
        <w:spacing w:after="0"/>
        <w:ind w:left="0"/>
        <w:jc w:val="both"/>
      </w:pPr>
      <w:r>
        <w:rPr>
          <w:rFonts w:ascii="Times New Roman"/>
          <w:b w:val="false"/>
          <w:i w:val="false"/>
          <w:color w:val="000000"/>
          <w:sz w:val="28"/>
        </w:rPr>
        <w:t xml:space="preserve">
      33. Буксирное судно освобождается от работ с буксируемого судна только по команде руководителя буксировки. </w:t>
      </w:r>
    </w:p>
    <w:bookmarkEnd w:id="40"/>
    <w:bookmarkStart w:name="z44" w:id="41"/>
    <w:p>
      <w:pPr>
        <w:spacing w:after="0"/>
        <w:ind w:left="0"/>
        <w:jc w:val="both"/>
      </w:pPr>
      <w:r>
        <w:rPr>
          <w:rFonts w:ascii="Times New Roman"/>
          <w:b w:val="false"/>
          <w:i w:val="false"/>
          <w:color w:val="000000"/>
          <w:sz w:val="28"/>
        </w:rPr>
        <w:t>
      34. Буксирный трос отдается без команды с буксируемого судна только в случае непосредственной угрозы опрокидывания буксирующего судна.</w:t>
      </w:r>
    </w:p>
    <w:bookmarkEnd w:id="41"/>
    <w:bookmarkStart w:name="z45" w:id="42"/>
    <w:p>
      <w:pPr>
        <w:spacing w:after="0"/>
        <w:ind w:left="0"/>
        <w:jc w:val="left"/>
      </w:pPr>
      <w:r>
        <w:rPr>
          <w:rFonts w:ascii="Times New Roman"/>
          <w:b/>
          <w:i w:val="false"/>
          <w:color w:val="000000"/>
        </w:rPr>
        <w:t xml:space="preserve"> 4. Стоянка судов в порту</w:t>
      </w:r>
    </w:p>
    <w:bookmarkEnd w:id="42"/>
    <w:bookmarkStart w:name="z46" w:id="43"/>
    <w:p>
      <w:pPr>
        <w:spacing w:after="0"/>
        <w:ind w:left="0"/>
        <w:jc w:val="both"/>
      </w:pPr>
      <w:r>
        <w:rPr>
          <w:rFonts w:ascii="Times New Roman"/>
          <w:b w:val="false"/>
          <w:i w:val="false"/>
          <w:color w:val="000000"/>
          <w:sz w:val="28"/>
        </w:rPr>
        <w:t>
      35. Постановка судов на якорь или перемена места стоянки выполняется в каждом случае с разрешения (указания) дежурного диспетчера порта.</w:t>
      </w:r>
    </w:p>
    <w:bookmarkEnd w:id="43"/>
    <w:bookmarkStart w:name="z47" w:id="44"/>
    <w:p>
      <w:pPr>
        <w:spacing w:after="0"/>
        <w:ind w:left="0"/>
        <w:jc w:val="both"/>
      </w:pPr>
      <w:r>
        <w:rPr>
          <w:rFonts w:ascii="Times New Roman"/>
          <w:b w:val="false"/>
          <w:i w:val="false"/>
          <w:color w:val="000000"/>
          <w:sz w:val="28"/>
        </w:rPr>
        <w:t xml:space="preserve">
      36. Не допускается подъем на судах и плотах и иных плавучих объектах различных огней, которые могут быть приняты за навигационные. </w:t>
      </w:r>
    </w:p>
    <w:bookmarkEnd w:id="44"/>
    <w:bookmarkStart w:name="z48" w:id="45"/>
    <w:p>
      <w:pPr>
        <w:spacing w:after="0"/>
        <w:ind w:left="0"/>
        <w:jc w:val="both"/>
      </w:pPr>
      <w:r>
        <w:rPr>
          <w:rFonts w:ascii="Times New Roman"/>
          <w:b w:val="false"/>
          <w:i w:val="false"/>
          <w:color w:val="000000"/>
          <w:sz w:val="28"/>
        </w:rPr>
        <w:t xml:space="preserve">
      37. В темное время суток на судне, стоящем на якоре, включается штатное наружное освещение. </w:t>
      </w:r>
    </w:p>
    <w:bookmarkEnd w:id="45"/>
    <w:bookmarkStart w:name="z49" w:id="46"/>
    <w:p>
      <w:pPr>
        <w:spacing w:after="0"/>
        <w:ind w:left="0"/>
        <w:jc w:val="both"/>
      </w:pPr>
      <w:r>
        <w:rPr>
          <w:rFonts w:ascii="Times New Roman"/>
          <w:b w:val="false"/>
          <w:i w:val="false"/>
          <w:color w:val="000000"/>
          <w:sz w:val="28"/>
        </w:rPr>
        <w:t xml:space="preserve">
      38. Судно, стоящее на рейде с заведенными с кормы якорями (верпами), несет в темное время суток белый огонь, а днем - красный флаг, спущенный с кормы у якорной цепи на половину высоты борта. </w:t>
      </w:r>
    </w:p>
    <w:bookmarkEnd w:id="46"/>
    <w:bookmarkStart w:name="z50" w:id="47"/>
    <w:p>
      <w:pPr>
        <w:spacing w:after="0"/>
        <w:ind w:left="0"/>
        <w:jc w:val="both"/>
      </w:pPr>
      <w:r>
        <w:rPr>
          <w:rFonts w:ascii="Times New Roman"/>
          <w:b w:val="false"/>
          <w:i w:val="false"/>
          <w:color w:val="000000"/>
          <w:sz w:val="28"/>
        </w:rPr>
        <w:t xml:space="preserve">
      39. Не допускается оставлять на якоре без буксиров несамоходные плавучие средства без экипажа. </w:t>
      </w:r>
    </w:p>
    <w:bookmarkEnd w:id="47"/>
    <w:bookmarkStart w:name="z51" w:id="48"/>
    <w:p>
      <w:pPr>
        <w:spacing w:after="0"/>
        <w:ind w:left="0"/>
        <w:jc w:val="both"/>
      </w:pPr>
      <w:r>
        <w:rPr>
          <w:rFonts w:ascii="Times New Roman"/>
          <w:b w:val="false"/>
          <w:i w:val="false"/>
          <w:color w:val="000000"/>
          <w:sz w:val="28"/>
        </w:rPr>
        <w:t xml:space="preserve">
      40. Капитан судна, принявший на борт или обнаруживший на судне посторонних лиц, немедленно сообщает об этом территориальному подразделению и передает этих лиц органам внутренних дел. </w:t>
      </w:r>
    </w:p>
    <w:bookmarkEnd w:id="48"/>
    <w:bookmarkStart w:name="z52" w:id="49"/>
    <w:p>
      <w:pPr>
        <w:spacing w:after="0"/>
        <w:ind w:left="0"/>
        <w:jc w:val="both"/>
      </w:pPr>
      <w:r>
        <w:rPr>
          <w:rFonts w:ascii="Times New Roman"/>
          <w:b w:val="false"/>
          <w:i w:val="false"/>
          <w:color w:val="000000"/>
          <w:sz w:val="28"/>
        </w:rPr>
        <w:t xml:space="preserve">
      41. Спуск на воду катеров и шлюпок допускается только с разрешения владельца порта. Данное требование не распространяется на случаи, когда необходимо неотложно использовать судовые плавучие средства для оказания помощи утопающим и выполнения аварийно-спасательных работ. </w:t>
      </w:r>
    </w:p>
    <w:bookmarkEnd w:id="49"/>
    <w:bookmarkStart w:name="z53" w:id="50"/>
    <w:p>
      <w:pPr>
        <w:spacing w:after="0"/>
        <w:ind w:left="0"/>
        <w:jc w:val="both"/>
      </w:pPr>
      <w:r>
        <w:rPr>
          <w:rFonts w:ascii="Times New Roman"/>
          <w:b w:val="false"/>
          <w:i w:val="false"/>
          <w:color w:val="000000"/>
          <w:sz w:val="28"/>
        </w:rPr>
        <w:t xml:space="preserve">
      42. Владелец причала обеспечивает подготовку причала к подходу и отходу судна. </w:t>
      </w:r>
    </w:p>
    <w:bookmarkEnd w:id="50"/>
    <w:bookmarkStart w:name="z54" w:id="51"/>
    <w:p>
      <w:pPr>
        <w:spacing w:after="0"/>
        <w:ind w:left="0"/>
        <w:jc w:val="both"/>
      </w:pPr>
      <w:r>
        <w:rPr>
          <w:rFonts w:ascii="Times New Roman"/>
          <w:b w:val="false"/>
          <w:i w:val="false"/>
          <w:color w:val="000000"/>
          <w:sz w:val="28"/>
        </w:rPr>
        <w:t xml:space="preserve">
      43. При подготовке причала: </w:t>
      </w:r>
    </w:p>
    <w:bookmarkEnd w:id="51"/>
    <w:p>
      <w:pPr>
        <w:spacing w:after="0"/>
        <w:ind w:left="0"/>
        <w:jc w:val="both"/>
      </w:pPr>
      <w:r>
        <w:rPr>
          <w:rFonts w:ascii="Times New Roman"/>
          <w:b w:val="false"/>
          <w:i w:val="false"/>
          <w:color w:val="000000"/>
          <w:sz w:val="28"/>
        </w:rPr>
        <w:t xml:space="preserve">
      1) обеспечивается достаточно свободная длина причала для швартовки подходящего судна; </w:t>
      </w:r>
    </w:p>
    <w:p>
      <w:pPr>
        <w:spacing w:after="0"/>
        <w:ind w:left="0"/>
        <w:jc w:val="both"/>
      </w:pPr>
      <w:r>
        <w:rPr>
          <w:rFonts w:ascii="Times New Roman"/>
          <w:b w:val="false"/>
          <w:i w:val="false"/>
          <w:color w:val="000000"/>
          <w:sz w:val="28"/>
        </w:rPr>
        <w:t xml:space="preserve">
      2) освобождается кордон причала от грузов и других предметов, мешающих нормальной швартовке (отшвартовке); </w:t>
      </w:r>
    </w:p>
    <w:p>
      <w:pPr>
        <w:spacing w:after="0"/>
        <w:ind w:left="0"/>
        <w:jc w:val="both"/>
      </w:pPr>
      <w:r>
        <w:rPr>
          <w:rFonts w:ascii="Times New Roman"/>
          <w:b w:val="false"/>
          <w:i w:val="false"/>
          <w:color w:val="000000"/>
          <w:sz w:val="28"/>
        </w:rPr>
        <w:t xml:space="preserve">
      3) прикордонная часть причала очищается от надолба и снега и посыпается шлаком на всем протяжении, где будут выполняться работы по швартовке (отшвартовке); </w:t>
      </w:r>
    </w:p>
    <w:p>
      <w:pPr>
        <w:spacing w:after="0"/>
        <w:ind w:left="0"/>
        <w:jc w:val="both"/>
      </w:pPr>
      <w:r>
        <w:rPr>
          <w:rFonts w:ascii="Times New Roman"/>
          <w:b w:val="false"/>
          <w:i w:val="false"/>
          <w:color w:val="000000"/>
          <w:sz w:val="28"/>
        </w:rPr>
        <w:t xml:space="preserve">
      4) прекращаются работы и движение всех видов транспорта в зоне швартовки; </w:t>
      </w:r>
    </w:p>
    <w:p>
      <w:pPr>
        <w:spacing w:after="0"/>
        <w:ind w:left="0"/>
        <w:jc w:val="both"/>
      </w:pPr>
      <w:r>
        <w:rPr>
          <w:rFonts w:ascii="Times New Roman"/>
          <w:b w:val="false"/>
          <w:i w:val="false"/>
          <w:color w:val="000000"/>
          <w:sz w:val="28"/>
        </w:rPr>
        <w:t>
      5) в темное время суток включается полное освещение причала. Место швартовки судна (местонахождение форштевня) указывается дежурным диспетчером порта: днем - красным флажком, ночью - красным огнем.</w:t>
      </w:r>
    </w:p>
    <w:bookmarkStart w:name="z55" w:id="52"/>
    <w:p>
      <w:pPr>
        <w:spacing w:after="0"/>
        <w:ind w:left="0"/>
        <w:jc w:val="both"/>
      </w:pPr>
      <w:r>
        <w:rPr>
          <w:rFonts w:ascii="Times New Roman"/>
          <w:b w:val="false"/>
          <w:i w:val="false"/>
          <w:color w:val="000000"/>
          <w:sz w:val="28"/>
        </w:rPr>
        <w:t xml:space="preserve">
      44. Капитан судна до швартовки получает информацию от дежурного диспетчера порта или лоцмана о состоянии причала, размерах свободных подходов, о глубинах на подходах к причалу и вдоль него. </w:t>
      </w:r>
    </w:p>
    <w:bookmarkEnd w:id="52"/>
    <w:bookmarkStart w:name="z56" w:id="53"/>
    <w:p>
      <w:pPr>
        <w:spacing w:after="0"/>
        <w:ind w:left="0"/>
        <w:jc w:val="both"/>
      </w:pPr>
      <w:r>
        <w:rPr>
          <w:rFonts w:ascii="Times New Roman"/>
          <w:b w:val="false"/>
          <w:i w:val="false"/>
          <w:color w:val="000000"/>
          <w:sz w:val="28"/>
        </w:rPr>
        <w:t xml:space="preserve">
      45. Для швартовки судна к причалу владелец порта выделяет швартовщиков, количество которых зависит от валовой вместимости судна. </w:t>
      </w:r>
    </w:p>
    <w:bookmarkEnd w:id="53"/>
    <w:bookmarkStart w:name="z57" w:id="54"/>
    <w:p>
      <w:pPr>
        <w:spacing w:after="0"/>
        <w:ind w:left="0"/>
        <w:jc w:val="both"/>
      </w:pPr>
      <w:r>
        <w:rPr>
          <w:rFonts w:ascii="Times New Roman"/>
          <w:b w:val="false"/>
          <w:i w:val="false"/>
          <w:color w:val="000000"/>
          <w:sz w:val="28"/>
        </w:rPr>
        <w:t xml:space="preserve">
      46. При швартовке судна к борту судна, стоящего у причала, последний обеспечивает силами своего экипажа кранцевую защиту своего борта и прием швартовных концов, подаваемых на судно. Прием береговых швартовных концов обеспечивает владелец порта. </w:t>
      </w:r>
    </w:p>
    <w:bookmarkEnd w:id="54"/>
    <w:bookmarkStart w:name="z58" w:id="55"/>
    <w:p>
      <w:pPr>
        <w:spacing w:after="0"/>
        <w:ind w:left="0"/>
        <w:jc w:val="both"/>
      </w:pPr>
      <w:r>
        <w:rPr>
          <w:rFonts w:ascii="Times New Roman"/>
          <w:b w:val="false"/>
          <w:i w:val="false"/>
          <w:color w:val="000000"/>
          <w:sz w:val="28"/>
        </w:rPr>
        <w:t xml:space="preserve">
      47. Маломерное судно швартуется к причалу только с разрешения дежурного диспетчера порта. </w:t>
      </w:r>
    </w:p>
    <w:bookmarkEnd w:id="55"/>
    <w:bookmarkStart w:name="z59" w:id="56"/>
    <w:p>
      <w:pPr>
        <w:spacing w:after="0"/>
        <w:ind w:left="0"/>
        <w:jc w:val="both"/>
      </w:pPr>
      <w:r>
        <w:rPr>
          <w:rFonts w:ascii="Times New Roman"/>
          <w:b w:val="false"/>
          <w:i w:val="false"/>
          <w:color w:val="000000"/>
          <w:sz w:val="28"/>
        </w:rPr>
        <w:t xml:space="preserve">
      48. Расстановка судов у причалов осуществляется владельцем порта. Интервал между судами должен быть не менее 10 метров. </w:t>
      </w:r>
    </w:p>
    <w:bookmarkEnd w:id="56"/>
    <w:bookmarkStart w:name="z60" w:id="57"/>
    <w:p>
      <w:pPr>
        <w:spacing w:after="0"/>
        <w:ind w:left="0"/>
        <w:jc w:val="both"/>
      </w:pPr>
      <w:r>
        <w:rPr>
          <w:rFonts w:ascii="Times New Roman"/>
          <w:b w:val="false"/>
          <w:i w:val="false"/>
          <w:color w:val="000000"/>
          <w:sz w:val="28"/>
        </w:rPr>
        <w:t xml:space="preserve">
      49. Допустимое количество судов, стоящих у причала борт к борту (лагом), устанавливается в каждом конкретном случае владельцем порта. </w:t>
      </w:r>
    </w:p>
    <w:bookmarkEnd w:id="57"/>
    <w:bookmarkStart w:name="z61" w:id="58"/>
    <w:p>
      <w:pPr>
        <w:spacing w:after="0"/>
        <w:ind w:left="0"/>
        <w:jc w:val="both"/>
      </w:pPr>
      <w:r>
        <w:rPr>
          <w:rFonts w:ascii="Times New Roman"/>
          <w:b w:val="false"/>
          <w:i w:val="false"/>
          <w:color w:val="000000"/>
          <w:sz w:val="28"/>
        </w:rPr>
        <w:t xml:space="preserve">
      50 Не допускается стоянка двух судов, ошвартованных лагом друг к другу, один из которых имеет на борту </w:t>
      </w:r>
      <w:r>
        <w:rPr>
          <w:rFonts w:ascii="Times New Roman"/>
          <w:b w:val="false"/>
          <w:i w:val="false"/>
          <w:color w:val="000000"/>
          <w:sz w:val="28"/>
        </w:rPr>
        <w:t>опасные</w:t>
      </w:r>
      <w:r>
        <w:rPr>
          <w:rFonts w:ascii="Times New Roman"/>
          <w:b w:val="false"/>
          <w:i w:val="false"/>
          <w:color w:val="000000"/>
          <w:sz w:val="28"/>
        </w:rPr>
        <w:t xml:space="preserve"> грузы. </w:t>
      </w:r>
    </w:p>
    <w:bookmarkEnd w:id="58"/>
    <w:bookmarkStart w:name="z62" w:id="59"/>
    <w:p>
      <w:pPr>
        <w:spacing w:after="0"/>
        <w:ind w:left="0"/>
        <w:jc w:val="both"/>
      </w:pPr>
      <w:r>
        <w:rPr>
          <w:rFonts w:ascii="Times New Roman"/>
          <w:b w:val="false"/>
          <w:i w:val="false"/>
          <w:color w:val="000000"/>
          <w:sz w:val="28"/>
        </w:rPr>
        <w:t>
      51. Капитан судна, ошвартованного у причала, принимает меры, исключающие загрязнение водной поверхности, причала и дна, а также организовывает постоянную очистку от снега и грязи места в районе трапов.</w:t>
      </w:r>
    </w:p>
    <w:bookmarkEnd w:id="59"/>
    <w:bookmarkStart w:name="z63" w:id="60"/>
    <w:p>
      <w:pPr>
        <w:spacing w:after="0"/>
        <w:ind w:left="0"/>
        <w:jc w:val="both"/>
      </w:pPr>
      <w:r>
        <w:rPr>
          <w:rFonts w:ascii="Times New Roman"/>
          <w:b w:val="false"/>
          <w:i w:val="false"/>
          <w:color w:val="000000"/>
          <w:sz w:val="28"/>
        </w:rPr>
        <w:t xml:space="preserve">
      52. Сходни и трапы, поданные с судна на причал, оборудуются поручнями или леерами. Под площадкой трапа и сходней натягиваются предохранительная сетка, исключающая возможность падения людей в воду. В темное время суток трапы (сходни) освещаются. </w:t>
      </w:r>
    </w:p>
    <w:bookmarkEnd w:id="60"/>
    <w:bookmarkStart w:name="z64" w:id="61"/>
    <w:p>
      <w:pPr>
        <w:spacing w:after="0"/>
        <w:ind w:left="0"/>
        <w:jc w:val="both"/>
      </w:pPr>
      <w:r>
        <w:rPr>
          <w:rFonts w:ascii="Times New Roman"/>
          <w:b w:val="false"/>
          <w:i w:val="false"/>
          <w:color w:val="000000"/>
          <w:sz w:val="28"/>
        </w:rPr>
        <w:t xml:space="preserve">
      53. В темное время суток на судне, стоящем у причала, включается наружное освещение, а на баке и корме выставляются огни, обозначающие оконечности судна. </w:t>
      </w:r>
    </w:p>
    <w:bookmarkEnd w:id="61"/>
    <w:bookmarkStart w:name="z65" w:id="62"/>
    <w:p>
      <w:pPr>
        <w:spacing w:after="0"/>
        <w:ind w:left="0"/>
        <w:jc w:val="both"/>
      </w:pPr>
      <w:r>
        <w:rPr>
          <w:rFonts w:ascii="Times New Roman"/>
          <w:b w:val="false"/>
          <w:i w:val="false"/>
          <w:color w:val="000000"/>
          <w:sz w:val="28"/>
        </w:rPr>
        <w:t xml:space="preserve">
      54. Танкер или бункеровщик жидким топливом, если его грузовые танки не очищены от остатков груза и не дегазированы, кроме огней, упомянутых выше, несет на наиболее видном месте один красный огонь, видимый по всему горизонту, согласно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 </w:t>
      </w:r>
    </w:p>
    <w:bookmarkEnd w:id="62"/>
    <w:bookmarkStart w:name="z66" w:id="63"/>
    <w:p>
      <w:pPr>
        <w:spacing w:after="0"/>
        <w:ind w:left="0"/>
        <w:jc w:val="both"/>
      </w:pPr>
      <w:r>
        <w:rPr>
          <w:rFonts w:ascii="Times New Roman"/>
          <w:b w:val="false"/>
          <w:i w:val="false"/>
          <w:color w:val="000000"/>
          <w:sz w:val="28"/>
        </w:rPr>
        <w:t xml:space="preserve">
      55. На судне, стоящем у причала, независимо от его размеров и принадлежности выставляется вахтенный у трапа. Вахтенная служба обеспечивается номерами телефонов территориального подразделения. </w:t>
      </w:r>
    </w:p>
    <w:bookmarkEnd w:id="63"/>
    <w:bookmarkStart w:name="z67" w:id="64"/>
    <w:p>
      <w:pPr>
        <w:spacing w:after="0"/>
        <w:ind w:left="0"/>
        <w:jc w:val="both"/>
      </w:pPr>
      <w:r>
        <w:rPr>
          <w:rFonts w:ascii="Times New Roman"/>
          <w:b w:val="false"/>
          <w:i w:val="false"/>
          <w:color w:val="000000"/>
          <w:sz w:val="28"/>
        </w:rPr>
        <w:t xml:space="preserve">
      56. Суда, стоящие вблизи аварийного судна или проходящие мимо него, принимают меры к оказанию помощи по спасению людей, судна, груза и другого имущества. </w:t>
      </w:r>
    </w:p>
    <w:bookmarkEnd w:id="64"/>
    <w:bookmarkStart w:name="z68" w:id="65"/>
    <w:p>
      <w:pPr>
        <w:spacing w:after="0"/>
        <w:ind w:left="0"/>
        <w:jc w:val="both"/>
      </w:pPr>
      <w:r>
        <w:rPr>
          <w:rFonts w:ascii="Times New Roman"/>
          <w:b w:val="false"/>
          <w:i w:val="false"/>
          <w:color w:val="000000"/>
          <w:sz w:val="28"/>
        </w:rPr>
        <w:t xml:space="preserve">
      57. Владельцы маломерных судов, не приспособленных для постоянного нахождения на них экипажа, обеспечивают круглосуточную охрану своих судов и надзор за их стоянкой. </w:t>
      </w:r>
    </w:p>
    <w:bookmarkEnd w:id="65"/>
    <w:bookmarkStart w:name="z69" w:id="66"/>
    <w:p>
      <w:pPr>
        <w:spacing w:after="0"/>
        <w:ind w:left="0"/>
        <w:jc w:val="both"/>
      </w:pPr>
      <w:r>
        <w:rPr>
          <w:rFonts w:ascii="Times New Roman"/>
          <w:b w:val="false"/>
          <w:i w:val="false"/>
          <w:color w:val="000000"/>
          <w:sz w:val="28"/>
        </w:rPr>
        <w:t>
      58. Во время грузовых операций крен судна не превышает 50 градусов.</w:t>
      </w:r>
    </w:p>
    <w:bookmarkEnd w:id="66"/>
    <w:p>
      <w:pPr>
        <w:spacing w:after="0"/>
        <w:ind w:left="0"/>
        <w:jc w:val="both"/>
      </w:pPr>
      <w:r>
        <w:rPr>
          <w:rFonts w:ascii="Times New Roman"/>
          <w:b w:val="false"/>
          <w:i w:val="false"/>
          <w:color w:val="000000"/>
          <w:sz w:val="28"/>
        </w:rPr>
        <w:t>
      Не допускается проведение грузовых работ при скорости ветра свыше паспортных данных для каждого перегрузочного механизма.</w:t>
      </w:r>
    </w:p>
    <w:bookmarkStart w:name="z70" w:id="67"/>
    <w:p>
      <w:pPr>
        <w:spacing w:after="0"/>
        <w:ind w:left="0"/>
        <w:jc w:val="both"/>
      </w:pPr>
      <w:r>
        <w:rPr>
          <w:rFonts w:ascii="Times New Roman"/>
          <w:b w:val="false"/>
          <w:i w:val="false"/>
          <w:color w:val="000000"/>
          <w:sz w:val="28"/>
        </w:rPr>
        <w:t xml:space="preserve">
      59. О предстоящей перемене места стоянки судна дежурный диспетчер порта сообщает капитану судна в рабочее время не позднее чем за 2 часа. </w:t>
      </w:r>
    </w:p>
    <w:bookmarkEnd w:id="67"/>
    <w:bookmarkStart w:name="z71" w:id="68"/>
    <w:p>
      <w:pPr>
        <w:spacing w:after="0"/>
        <w:ind w:left="0"/>
        <w:jc w:val="both"/>
      </w:pPr>
      <w:r>
        <w:rPr>
          <w:rFonts w:ascii="Times New Roman"/>
          <w:b w:val="false"/>
          <w:i w:val="false"/>
          <w:color w:val="000000"/>
          <w:sz w:val="28"/>
        </w:rPr>
        <w:t xml:space="preserve">
      60. Если перешвартовка, перетяжка и перестановка судна планируется с 17 до 8 часов следующих суток, то владелец порта информирует об этом капитана за 15 часов. </w:t>
      </w:r>
    </w:p>
    <w:bookmarkEnd w:id="68"/>
    <w:bookmarkStart w:name="z72" w:id="69"/>
    <w:p>
      <w:pPr>
        <w:spacing w:after="0"/>
        <w:ind w:left="0"/>
        <w:jc w:val="both"/>
      </w:pPr>
      <w:r>
        <w:rPr>
          <w:rFonts w:ascii="Times New Roman"/>
          <w:b w:val="false"/>
          <w:i w:val="false"/>
          <w:color w:val="000000"/>
          <w:sz w:val="28"/>
        </w:rPr>
        <w:t xml:space="preserve">
      61. Если судно, меняющее место стоянки, ставится лагом к борту другого судна, стоящего у причала, то последнее предупреждается об этом не менее чем за 1 час до начала перестановки. </w:t>
      </w:r>
    </w:p>
    <w:bookmarkEnd w:id="69"/>
    <w:bookmarkStart w:name="z73" w:id="70"/>
    <w:p>
      <w:pPr>
        <w:spacing w:after="0"/>
        <w:ind w:left="0"/>
        <w:jc w:val="both"/>
      </w:pPr>
      <w:r>
        <w:rPr>
          <w:rFonts w:ascii="Times New Roman"/>
          <w:b w:val="false"/>
          <w:i w:val="false"/>
          <w:color w:val="000000"/>
          <w:sz w:val="28"/>
        </w:rPr>
        <w:t xml:space="preserve">
      62. Перестановка судна от одного причала к другому или отвод его от причала на рейд допускается только при наличии на судне капитана или старшего помощника. </w:t>
      </w:r>
    </w:p>
    <w:bookmarkEnd w:id="70"/>
    <w:bookmarkStart w:name="z74" w:id="71"/>
    <w:p>
      <w:pPr>
        <w:spacing w:after="0"/>
        <w:ind w:left="0"/>
        <w:jc w:val="both"/>
      </w:pPr>
      <w:r>
        <w:rPr>
          <w:rFonts w:ascii="Times New Roman"/>
          <w:b w:val="false"/>
          <w:i w:val="false"/>
          <w:color w:val="000000"/>
          <w:sz w:val="28"/>
        </w:rPr>
        <w:t xml:space="preserve">
      63. В случае предстоящей перетяжки судна вдоль причала швартовы, заведенные на него с другого судна, отдаются только после уведомления об этом вахтенного помощника капитана другого судна. Если при отдаче швартовых они окажутся зажатыми тросами другого судна, то вахтенная служба другого судна ослабляет свои швартовные тросы на время отдачи швартовых. </w:t>
      </w:r>
    </w:p>
    <w:bookmarkEnd w:id="71"/>
    <w:bookmarkStart w:name="z75" w:id="72"/>
    <w:p>
      <w:pPr>
        <w:spacing w:after="0"/>
        <w:ind w:left="0"/>
        <w:jc w:val="both"/>
      </w:pPr>
      <w:r>
        <w:rPr>
          <w:rFonts w:ascii="Times New Roman"/>
          <w:b w:val="false"/>
          <w:i w:val="false"/>
          <w:color w:val="000000"/>
          <w:sz w:val="28"/>
        </w:rPr>
        <w:t xml:space="preserve">
      64. С получением данных о резком ухудшении погода дежурный диспетчер порта немедленно информирует капитанов всех судов, стоящих у причалов порта. </w:t>
      </w:r>
    </w:p>
    <w:bookmarkEnd w:id="72"/>
    <w:bookmarkStart w:name="z76" w:id="73"/>
    <w:p>
      <w:pPr>
        <w:spacing w:after="0"/>
        <w:ind w:left="0"/>
        <w:jc w:val="both"/>
      </w:pPr>
      <w:r>
        <w:rPr>
          <w:rFonts w:ascii="Times New Roman"/>
          <w:b w:val="false"/>
          <w:i w:val="false"/>
          <w:color w:val="000000"/>
          <w:sz w:val="28"/>
        </w:rPr>
        <w:t xml:space="preserve">
      65. При получении штормового предупреждения или при явных признаках ухудшения погоды капитан судна принимает меры по обеспечению безопасности судна. </w:t>
      </w:r>
    </w:p>
    <w:bookmarkEnd w:id="73"/>
    <w:bookmarkStart w:name="z77" w:id="74"/>
    <w:p>
      <w:pPr>
        <w:spacing w:after="0"/>
        <w:ind w:left="0"/>
        <w:jc w:val="both"/>
      </w:pPr>
      <w:r>
        <w:rPr>
          <w:rFonts w:ascii="Times New Roman"/>
          <w:b w:val="false"/>
          <w:i w:val="false"/>
          <w:color w:val="000000"/>
          <w:sz w:val="28"/>
        </w:rPr>
        <w:t>
      66. С получением штормового предупреждения дежурный диспетчер порта дает указания капитанам судов о проведении необходимых мероприятий по обеспечению безопасности оставшихся в порту судов и плавучих средств.</w:t>
      </w:r>
    </w:p>
    <w:bookmarkEnd w:id="74"/>
    <w:bookmarkStart w:name="z78" w:id="75"/>
    <w:p>
      <w:pPr>
        <w:spacing w:after="0"/>
        <w:ind w:left="0"/>
        <w:jc w:val="both"/>
      </w:pPr>
      <w:r>
        <w:rPr>
          <w:rFonts w:ascii="Times New Roman"/>
          <w:b w:val="false"/>
          <w:i w:val="false"/>
          <w:color w:val="000000"/>
          <w:sz w:val="28"/>
        </w:rPr>
        <w:t xml:space="preserve">
      67. Решение о возможности зимнего отстоя судна, стоянки на ремонте или на приколе в каждом случае принимается владельцем порта по заявке собственника судов или судовладельца или капитана судна, в которой по каждому судну указываются: </w:t>
      </w:r>
    </w:p>
    <w:bookmarkEnd w:id="75"/>
    <w:p>
      <w:pPr>
        <w:spacing w:after="0"/>
        <w:ind w:left="0"/>
        <w:jc w:val="both"/>
      </w:pPr>
      <w:r>
        <w:rPr>
          <w:rFonts w:ascii="Times New Roman"/>
          <w:b w:val="false"/>
          <w:i w:val="false"/>
          <w:color w:val="000000"/>
          <w:sz w:val="28"/>
        </w:rPr>
        <w:t>
      1) тип, наименование, регистрационный номер, длина, ширина и осадка;</w:t>
      </w:r>
    </w:p>
    <w:p>
      <w:pPr>
        <w:spacing w:after="0"/>
        <w:ind w:left="0"/>
        <w:jc w:val="both"/>
      </w:pPr>
      <w:r>
        <w:rPr>
          <w:rFonts w:ascii="Times New Roman"/>
          <w:b w:val="false"/>
          <w:i w:val="false"/>
          <w:color w:val="000000"/>
          <w:sz w:val="28"/>
        </w:rPr>
        <w:t xml:space="preserve">
      2) порт приписки; </w:t>
      </w:r>
    </w:p>
    <w:p>
      <w:pPr>
        <w:spacing w:after="0"/>
        <w:ind w:left="0"/>
        <w:jc w:val="both"/>
      </w:pPr>
      <w:r>
        <w:rPr>
          <w:rFonts w:ascii="Times New Roman"/>
          <w:b w:val="false"/>
          <w:i w:val="false"/>
          <w:color w:val="000000"/>
          <w:sz w:val="28"/>
        </w:rPr>
        <w:t xml:space="preserve">
      3) место желаемой стоянки в порту; </w:t>
      </w:r>
    </w:p>
    <w:p>
      <w:pPr>
        <w:spacing w:after="0"/>
        <w:ind w:left="0"/>
        <w:jc w:val="both"/>
      </w:pPr>
      <w:r>
        <w:rPr>
          <w:rFonts w:ascii="Times New Roman"/>
          <w:b w:val="false"/>
          <w:i w:val="false"/>
          <w:color w:val="000000"/>
          <w:sz w:val="28"/>
        </w:rPr>
        <w:t xml:space="preserve">
      4) фамилия капитана или иного ответственного лица; </w:t>
      </w:r>
    </w:p>
    <w:p>
      <w:pPr>
        <w:spacing w:after="0"/>
        <w:ind w:left="0"/>
        <w:jc w:val="both"/>
      </w:pPr>
      <w:r>
        <w:rPr>
          <w:rFonts w:ascii="Times New Roman"/>
          <w:b w:val="false"/>
          <w:i w:val="false"/>
          <w:color w:val="000000"/>
          <w:sz w:val="28"/>
        </w:rPr>
        <w:t xml:space="preserve">
      5) фамилии членов экипажа, остающихся на судне на зимовку, или сторожей, которые будут проживать на судне; </w:t>
      </w:r>
    </w:p>
    <w:p>
      <w:pPr>
        <w:spacing w:after="0"/>
        <w:ind w:left="0"/>
        <w:jc w:val="both"/>
      </w:pPr>
      <w:r>
        <w:rPr>
          <w:rFonts w:ascii="Times New Roman"/>
          <w:b w:val="false"/>
          <w:i w:val="false"/>
          <w:color w:val="000000"/>
          <w:sz w:val="28"/>
        </w:rPr>
        <w:t>
      6) порядок несения вахтенной службы командой и расписание дежурств;</w:t>
      </w:r>
    </w:p>
    <w:p>
      <w:pPr>
        <w:spacing w:after="0"/>
        <w:ind w:left="0"/>
        <w:jc w:val="both"/>
      </w:pPr>
      <w:r>
        <w:rPr>
          <w:rFonts w:ascii="Times New Roman"/>
          <w:b w:val="false"/>
          <w:i w:val="false"/>
          <w:color w:val="000000"/>
          <w:sz w:val="28"/>
        </w:rPr>
        <w:t>
      7) адреса собственника судна или судовладельца и капитана судна;</w:t>
      </w:r>
    </w:p>
    <w:p>
      <w:pPr>
        <w:spacing w:after="0"/>
        <w:ind w:left="0"/>
        <w:jc w:val="both"/>
      </w:pPr>
      <w:r>
        <w:rPr>
          <w:rFonts w:ascii="Times New Roman"/>
          <w:b w:val="false"/>
          <w:i w:val="false"/>
          <w:color w:val="000000"/>
          <w:sz w:val="28"/>
        </w:rPr>
        <w:t xml:space="preserve">
      8) схема расстановки судов. </w:t>
      </w:r>
    </w:p>
    <w:bookmarkStart w:name="z79" w:id="76"/>
    <w:p>
      <w:pPr>
        <w:spacing w:after="0"/>
        <w:ind w:left="0"/>
        <w:jc w:val="both"/>
      </w:pPr>
      <w:r>
        <w:rPr>
          <w:rFonts w:ascii="Times New Roman"/>
          <w:b w:val="false"/>
          <w:i w:val="false"/>
          <w:color w:val="000000"/>
          <w:sz w:val="28"/>
        </w:rPr>
        <w:t xml:space="preserve">
      68. При зимовке нескольких судов собственник судов или судовладелец формирует караван, назначает капитана каравана, ответственного за безопасность стоянки всех судов каравана. </w:t>
      </w:r>
    </w:p>
    <w:bookmarkEnd w:id="76"/>
    <w:bookmarkStart w:name="z80" w:id="77"/>
    <w:p>
      <w:pPr>
        <w:spacing w:after="0"/>
        <w:ind w:left="0"/>
        <w:jc w:val="both"/>
      </w:pPr>
      <w:r>
        <w:rPr>
          <w:rFonts w:ascii="Times New Roman"/>
          <w:b w:val="false"/>
          <w:i w:val="false"/>
          <w:color w:val="000000"/>
          <w:sz w:val="28"/>
        </w:rPr>
        <w:t>
      69. Капитан судна в случае выезда из порта зимовки уведомляет владельца порта о лице, ответственном за судно и экипаж в период его отсутствия.</w:t>
      </w:r>
    </w:p>
    <w:bookmarkEnd w:id="77"/>
    <w:bookmarkStart w:name="z81" w:id="78"/>
    <w:p>
      <w:pPr>
        <w:spacing w:after="0"/>
        <w:ind w:left="0"/>
        <w:jc w:val="both"/>
      </w:pPr>
      <w:r>
        <w:rPr>
          <w:rFonts w:ascii="Times New Roman"/>
          <w:b w:val="false"/>
          <w:i w:val="false"/>
          <w:color w:val="000000"/>
          <w:sz w:val="28"/>
        </w:rPr>
        <w:t xml:space="preserve">
      70. Суда, поставленные на зимовку, имеют разработанные, утвержденные судовладельцем и согласованные с территориальным подразделением планы мероприятий по обеспечению безопасности судна в период стоянки на отстое. </w:t>
      </w:r>
    </w:p>
    <w:bookmarkEnd w:id="78"/>
    <w:bookmarkStart w:name="z82" w:id="79"/>
    <w:p>
      <w:pPr>
        <w:spacing w:after="0"/>
        <w:ind w:left="0"/>
        <w:jc w:val="both"/>
      </w:pPr>
      <w:r>
        <w:rPr>
          <w:rFonts w:ascii="Times New Roman"/>
          <w:b w:val="false"/>
          <w:i w:val="false"/>
          <w:color w:val="000000"/>
          <w:sz w:val="28"/>
        </w:rPr>
        <w:t xml:space="preserve">
      71. Перед постановкой на отстой на наливных судах выполняется полная зачистка и дегазация танков и насосных отделений. </w:t>
      </w:r>
    </w:p>
    <w:bookmarkEnd w:id="79"/>
    <w:bookmarkStart w:name="z83" w:id="80"/>
    <w:p>
      <w:pPr>
        <w:spacing w:after="0"/>
        <w:ind w:left="0"/>
        <w:jc w:val="both"/>
      </w:pPr>
      <w:r>
        <w:rPr>
          <w:rFonts w:ascii="Times New Roman"/>
          <w:b w:val="false"/>
          <w:i w:val="false"/>
          <w:color w:val="000000"/>
          <w:sz w:val="28"/>
        </w:rPr>
        <w:t xml:space="preserve">
      72. Запасы жидкого топлива на зимующем судне оставляются только с разрешения владельца порта. </w:t>
      </w:r>
    </w:p>
    <w:bookmarkEnd w:id="80"/>
    <w:bookmarkStart w:name="z84" w:id="81"/>
    <w:p>
      <w:pPr>
        <w:spacing w:after="0"/>
        <w:ind w:left="0"/>
        <w:jc w:val="both"/>
      </w:pPr>
      <w:r>
        <w:rPr>
          <w:rFonts w:ascii="Times New Roman"/>
          <w:b w:val="false"/>
          <w:i w:val="false"/>
          <w:color w:val="000000"/>
          <w:sz w:val="28"/>
        </w:rPr>
        <w:t>
      73. Во время стоянки суда обеспечиваются связью с владельцем порта.</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