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037b" w14:textId="24a0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2015 года № 176. Зарегистрирован в Министерстве юстиции Республики Казахстан 5 мая 2015 года № 10936. Утратил силу приказом Министра здравоохранения Республики Казахстан от 23 апреля 2018 года № 187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23.04.2018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31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30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28 февраля 2015 года № 176 </w:t>
            </w:r>
          </w:p>
        </w:tc>
      </w:tr>
    </w:tbl>
    <w:bookmarkStart w:name="z6" w:id="4"/>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сбору, использованию, применению, обезвреживанию,</w:t>
      </w:r>
      <w:r>
        <w:br/>
      </w:r>
      <w:r>
        <w:rPr>
          <w:rFonts w:ascii="Times New Roman"/>
          <w:b/>
          <w:i w:val="false"/>
          <w:color w:val="000000"/>
        </w:rPr>
        <w:t>транспортировке, хранению и захоронению</w:t>
      </w:r>
      <w:r>
        <w:br/>
      </w:r>
      <w:r>
        <w:rPr>
          <w:rFonts w:ascii="Times New Roman"/>
          <w:b/>
          <w:i w:val="false"/>
          <w:color w:val="000000"/>
        </w:rPr>
        <w:t>отходов производства и потребления"</w:t>
      </w:r>
      <w:r>
        <w:br/>
      </w:r>
      <w:r>
        <w:rPr>
          <w:rFonts w:ascii="Times New Roman"/>
          <w:b/>
          <w:i w:val="false"/>
          <w:color w:val="000000"/>
        </w:rPr>
        <w:t>1. Основные положения</w:t>
      </w:r>
    </w:p>
    <w:bookmarkEnd w:id="4"/>
    <w:bookmarkStart w:name="z8" w:id="5"/>
    <w:p>
      <w:pPr>
        <w:spacing w:after="0"/>
        <w:ind w:left="0"/>
        <w:jc w:val="both"/>
      </w:pPr>
      <w:r>
        <w:rPr>
          <w:rFonts w:ascii="Times New Roman"/>
          <w:b w:val="false"/>
          <w:i w:val="false"/>
          <w:color w:val="000000"/>
          <w:sz w:val="28"/>
        </w:rPr>
        <w:t xml:space="preserve">
      1. Настоящие Санитарные правила определяют санитарно-эпидемиологические требования к сбору, использованию, применению, накоплению, обращению, обезвреживанию, транспортировке, хранению и захоронению отходов производства и потребления на производственных объектах, твердых бытовых и медицинских отходов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w:t>
      </w:r>
    </w:p>
    <w:bookmarkEnd w:id="5"/>
    <w:bookmarkStart w:name="z9" w:id="6"/>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6"/>
    <w:bookmarkStart w:name="z10" w:id="7"/>
    <w:p>
      <w:pPr>
        <w:spacing w:after="0"/>
        <w:ind w:left="0"/>
        <w:jc w:val="both"/>
      </w:pPr>
      <w:r>
        <w:rPr>
          <w:rFonts w:ascii="Times New Roman"/>
          <w:b w:val="false"/>
          <w:i w:val="false"/>
          <w:color w:val="000000"/>
          <w:sz w:val="28"/>
        </w:rPr>
        <w:t>
      1) сливные станции – сооружения, предназначенные для приема и спуска в канализационную сеть жидких отходов из не канализованных районов населенного пункта;</w:t>
      </w:r>
    </w:p>
    <w:bookmarkEnd w:id="7"/>
    <w:bookmarkStart w:name="z11" w:id="8"/>
    <w:p>
      <w:pPr>
        <w:spacing w:after="0"/>
        <w:ind w:left="0"/>
        <w:jc w:val="both"/>
      </w:pPr>
      <w:r>
        <w:rPr>
          <w:rFonts w:ascii="Times New Roman"/>
          <w:b w:val="false"/>
          <w:i w:val="false"/>
          <w:color w:val="000000"/>
          <w:sz w:val="28"/>
        </w:rPr>
        <w:t>
      2) сточные воды – воды, использованные на производственные или бытовые нужды и получившие при этом дополнительные примеси (загрязнения), изменившие их первоначальный состав или физические свойства. Воды, стекающие с территории населенных мест и промышленных предприятий в момент выпадения атмосферных осадков, поливки улиц или после этого, воды, образуемые при добыче полезных ископаемых, также считаются сточными;</w:t>
      </w:r>
    </w:p>
    <w:bookmarkEnd w:id="8"/>
    <w:bookmarkStart w:name="z12" w:id="9"/>
    <w:p>
      <w:pPr>
        <w:spacing w:after="0"/>
        <w:ind w:left="0"/>
        <w:jc w:val="both"/>
      </w:pPr>
      <w:r>
        <w:rPr>
          <w:rFonts w:ascii="Times New Roman"/>
          <w:b w:val="false"/>
          <w:i w:val="false"/>
          <w:color w:val="000000"/>
          <w:sz w:val="28"/>
        </w:rPr>
        <w:t>
      3) поля ассенизации, поля запахивания – специально выделенная территория за пределами населенного пункта для сбора и обезвреживания жидких отходов;</w:t>
      </w:r>
    </w:p>
    <w:bookmarkEnd w:id="9"/>
    <w:bookmarkStart w:name="z13" w:id="10"/>
    <w:p>
      <w:pPr>
        <w:spacing w:after="0"/>
        <w:ind w:left="0"/>
        <w:jc w:val="both"/>
      </w:pPr>
      <w:r>
        <w:rPr>
          <w:rFonts w:ascii="Times New Roman"/>
          <w:b w:val="false"/>
          <w:i w:val="false"/>
          <w:color w:val="000000"/>
          <w:sz w:val="28"/>
        </w:rPr>
        <w:t>
      4) планово-регулярная очистка – система мероприятий по сбору и удалению отходов с установленной кратностью;</w:t>
      </w:r>
    </w:p>
    <w:bookmarkEnd w:id="10"/>
    <w:bookmarkStart w:name="z14" w:id="11"/>
    <w:p>
      <w:pPr>
        <w:spacing w:after="0"/>
        <w:ind w:left="0"/>
        <w:jc w:val="both"/>
      </w:pPr>
      <w:r>
        <w:rPr>
          <w:rFonts w:ascii="Times New Roman"/>
          <w:b w:val="false"/>
          <w:i w:val="false"/>
          <w:color w:val="000000"/>
          <w:sz w:val="28"/>
        </w:rPr>
        <w:t>
      5) рекультивация земель – комплекс работ, направленных на восстановление нарушенных земель для определенного целевого использования, в том числе прилегающих земельных участков, полностью или частично утративших свою ценность в результате отрицательного воздействия нарушенных земель, а также на улучшение условий окружающей среды;</w:t>
      </w:r>
    </w:p>
    <w:bookmarkEnd w:id="11"/>
    <w:bookmarkStart w:name="z15"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коммунальные отходы</w:t>
      </w:r>
      <w:r>
        <w:rPr>
          <w:rFonts w:ascii="Times New Roman"/>
          <w:b w:val="false"/>
          <w:i w:val="false"/>
          <w:color w:val="000000"/>
          <w:sz w:val="28"/>
        </w:rPr>
        <w:t xml:space="preserve">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16" w:id="13"/>
    <w:p>
      <w:pPr>
        <w:spacing w:after="0"/>
        <w:ind w:left="0"/>
        <w:jc w:val="both"/>
      </w:pPr>
      <w:r>
        <w:rPr>
          <w:rFonts w:ascii="Times New Roman"/>
          <w:b w:val="false"/>
          <w:i w:val="false"/>
          <w:color w:val="000000"/>
          <w:sz w:val="28"/>
        </w:rPr>
        <w:t>
      7) хвостохранилище –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полезных ископаемых именуемых хвостами;</w:t>
      </w:r>
    </w:p>
    <w:bookmarkEnd w:id="13"/>
    <w:bookmarkStart w:name="z17"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классификатор отходов</w:t>
      </w:r>
      <w:r>
        <w:rPr>
          <w:rFonts w:ascii="Times New Roman"/>
          <w:b w:val="false"/>
          <w:i w:val="false"/>
          <w:color w:val="000000"/>
          <w:sz w:val="28"/>
        </w:rPr>
        <w:t xml:space="preserve"> – информационно-справочный документ прикладного характера, в котором содержатся результаты классификации отходов;</w:t>
      </w:r>
    </w:p>
    <w:bookmarkEnd w:id="14"/>
    <w:bookmarkStart w:name="z18" w:id="15"/>
    <w:p>
      <w:pPr>
        <w:spacing w:after="0"/>
        <w:ind w:left="0"/>
        <w:jc w:val="both"/>
      </w:pPr>
      <w:r>
        <w:rPr>
          <w:rFonts w:ascii="Times New Roman"/>
          <w:b w:val="false"/>
          <w:i w:val="false"/>
          <w:color w:val="000000"/>
          <w:sz w:val="28"/>
        </w:rPr>
        <w:t>
      9)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15"/>
    <w:bookmarkStart w:name="z19" w:id="16"/>
    <w:p>
      <w:pPr>
        <w:spacing w:after="0"/>
        <w:ind w:left="0"/>
        <w:jc w:val="both"/>
      </w:pPr>
      <w:r>
        <w:rPr>
          <w:rFonts w:ascii="Times New Roman"/>
          <w:b w:val="false"/>
          <w:i w:val="false"/>
          <w:color w:val="000000"/>
          <w:sz w:val="28"/>
        </w:rPr>
        <w:t>
      10) удаление отходов – операции по захоронению и уничтожению отходов;</w:t>
      </w:r>
    </w:p>
    <w:bookmarkEnd w:id="16"/>
    <w:bookmarkStart w:name="z20" w:id="17"/>
    <w:p>
      <w:pPr>
        <w:spacing w:after="0"/>
        <w:ind w:left="0"/>
        <w:jc w:val="both"/>
      </w:pPr>
      <w:r>
        <w:rPr>
          <w:rFonts w:ascii="Times New Roman"/>
          <w:b w:val="false"/>
          <w:i w:val="false"/>
          <w:color w:val="000000"/>
          <w:sz w:val="28"/>
        </w:rPr>
        <w:t>
      11) сбор отходов – деятельность, связанная с изъятием, накоплением и размещением отходов в специально отведенных местах или на объектах, включающая сортировку отходов с целью дальнейшей их утилизации или удаления;</w:t>
      </w:r>
    </w:p>
    <w:bookmarkEnd w:id="17"/>
    <w:bookmarkStart w:name="z21" w:id="18"/>
    <w:p>
      <w:pPr>
        <w:spacing w:after="0"/>
        <w:ind w:left="0"/>
        <w:jc w:val="both"/>
      </w:pPr>
      <w:r>
        <w:rPr>
          <w:rFonts w:ascii="Times New Roman"/>
          <w:b w:val="false"/>
          <w:i w:val="false"/>
          <w:color w:val="000000"/>
          <w:sz w:val="28"/>
        </w:rPr>
        <w:t>
      12) обезвреживание отходов – уменьшение или устранение опасных свойств отходов путем механической, физико-химической или биологической обработки;</w:t>
      </w:r>
    </w:p>
    <w:bookmarkEnd w:id="18"/>
    <w:bookmarkStart w:name="z22" w:id="19"/>
    <w:p>
      <w:pPr>
        <w:spacing w:after="0"/>
        <w:ind w:left="0"/>
        <w:jc w:val="both"/>
      </w:pPr>
      <w:r>
        <w:rPr>
          <w:rFonts w:ascii="Times New Roman"/>
          <w:b w:val="false"/>
          <w:i w:val="false"/>
          <w:color w:val="000000"/>
          <w:sz w:val="28"/>
        </w:rPr>
        <w:t>
      13) утилизация отходов – использование отходов в качестве вторичных материальных или энергетических ресурсов;</w:t>
      </w:r>
    </w:p>
    <w:bookmarkEnd w:id="19"/>
    <w:bookmarkStart w:name="z23" w:id="20"/>
    <w:p>
      <w:pPr>
        <w:spacing w:after="0"/>
        <w:ind w:left="0"/>
        <w:jc w:val="both"/>
      </w:pPr>
      <w:r>
        <w:rPr>
          <w:rFonts w:ascii="Times New Roman"/>
          <w:b w:val="false"/>
          <w:i w:val="false"/>
          <w:color w:val="000000"/>
          <w:sz w:val="28"/>
        </w:rPr>
        <w:t>
      14) захоронение отходов – складирование отходов в местах, специально установленных для их безопасного хранения в течение неограниченного срока;</w:t>
      </w:r>
    </w:p>
    <w:bookmarkEnd w:id="20"/>
    <w:bookmarkStart w:name="z24" w:id="21"/>
    <w:p>
      <w:pPr>
        <w:spacing w:after="0"/>
        <w:ind w:left="0"/>
        <w:jc w:val="both"/>
      </w:pPr>
      <w:r>
        <w:rPr>
          <w:rFonts w:ascii="Times New Roman"/>
          <w:b w:val="false"/>
          <w:i w:val="false"/>
          <w:color w:val="000000"/>
          <w:sz w:val="28"/>
        </w:rPr>
        <w:t>
      15)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bookmarkEnd w:id="21"/>
    <w:bookmarkStart w:name="z25" w:id="22"/>
    <w:p>
      <w:pPr>
        <w:spacing w:after="0"/>
        <w:ind w:left="0"/>
        <w:jc w:val="both"/>
      </w:pPr>
      <w:r>
        <w:rPr>
          <w:rFonts w:ascii="Times New Roman"/>
          <w:b w:val="false"/>
          <w:i w:val="false"/>
          <w:color w:val="000000"/>
          <w:sz w:val="28"/>
        </w:rPr>
        <w:t>
      16) размещение отходов – хранение или захоронение отходов производства и потребления;</w:t>
      </w:r>
    </w:p>
    <w:bookmarkEnd w:id="22"/>
    <w:bookmarkStart w:name="z26" w:id="23"/>
    <w:p>
      <w:pPr>
        <w:spacing w:after="0"/>
        <w:ind w:left="0"/>
        <w:jc w:val="both"/>
      </w:pPr>
      <w:r>
        <w:rPr>
          <w:rFonts w:ascii="Times New Roman"/>
          <w:b w:val="false"/>
          <w:i w:val="false"/>
          <w:color w:val="000000"/>
          <w:sz w:val="28"/>
        </w:rPr>
        <w:t>
      17) хранение отходов – складирование отходов в специально установленных местах для последующей утилизации, переработки и (или) удаления;</w:t>
      </w:r>
    </w:p>
    <w:bookmarkEnd w:id="23"/>
    <w:bookmarkStart w:name="z27" w:id="24"/>
    <w:p>
      <w:pPr>
        <w:spacing w:after="0"/>
        <w:ind w:left="0"/>
        <w:jc w:val="both"/>
      </w:pPr>
      <w:r>
        <w:rPr>
          <w:rFonts w:ascii="Times New Roman"/>
          <w:b w:val="false"/>
          <w:i w:val="false"/>
          <w:color w:val="000000"/>
          <w:sz w:val="28"/>
        </w:rPr>
        <w:t>
      18) транспортировка отходов – перевозка отходов от мест их образования или хранения к местам или объектам переработки, утилизации или захоронения;</w:t>
      </w:r>
    </w:p>
    <w:bookmarkEnd w:id="24"/>
    <w:bookmarkStart w:name="z28" w:id="25"/>
    <w:p>
      <w:pPr>
        <w:spacing w:after="0"/>
        <w:ind w:left="0"/>
        <w:jc w:val="both"/>
      </w:pPr>
      <w:r>
        <w:rPr>
          <w:rFonts w:ascii="Times New Roman"/>
          <w:b w:val="false"/>
          <w:i w:val="false"/>
          <w:color w:val="000000"/>
          <w:sz w:val="28"/>
        </w:rPr>
        <w:t>
      19) класс опасности отходов – это числовая характеристика отходов, определяющая вид и степень его опасности (токсичности);</w:t>
      </w:r>
    </w:p>
    <w:bookmarkEnd w:id="25"/>
    <w:bookmarkStart w:name="z29" w:id="26"/>
    <w:p>
      <w:pPr>
        <w:spacing w:after="0"/>
        <w:ind w:left="0"/>
        <w:jc w:val="both"/>
      </w:pPr>
      <w:r>
        <w:rPr>
          <w:rFonts w:ascii="Times New Roman"/>
          <w:b w:val="false"/>
          <w:i w:val="false"/>
          <w:color w:val="000000"/>
          <w:sz w:val="28"/>
        </w:rPr>
        <w:t>
      20) классификация отходов – порядок отнесения отходов к уровням в соответствии с их опасностью для окружающей среды и здоровья человека;</w:t>
      </w:r>
    </w:p>
    <w:bookmarkEnd w:id="26"/>
    <w:bookmarkStart w:name="z30" w:id="27"/>
    <w:p>
      <w:pPr>
        <w:spacing w:after="0"/>
        <w:ind w:left="0"/>
        <w:jc w:val="both"/>
      </w:pPr>
      <w:r>
        <w:rPr>
          <w:rFonts w:ascii="Times New Roman"/>
          <w:b w:val="false"/>
          <w:i w:val="false"/>
          <w:color w:val="000000"/>
          <w:sz w:val="28"/>
        </w:rPr>
        <w:t>
      21)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27"/>
    <w:bookmarkStart w:name="z31" w:id="28"/>
    <w:p>
      <w:pPr>
        <w:spacing w:after="0"/>
        <w:ind w:left="0"/>
        <w:jc w:val="both"/>
      </w:pPr>
      <w:r>
        <w:rPr>
          <w:rFonts w:ascii="Times New Roman"/>
          <w:b w:val="false"/>
          <w:i w:val="false"/>
          <w:color w:val="000000"/>
          <w:sz w:val="28"/>
        </w:rPr>
        <w:t>
      22)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28"/>
    <w:bookmarkStart w:name="z32" w:id="29"/>
    <w:p>
      <w:pPr>
        <w:spacing w:after="0"/>
        <w:ind w:left="0"/>
        <w:jc w:val="both"/>
      </w:pPr>
      <w:r>
        <w:rPr>
          <w:rFonts w:ascii="Times New Roman"/>
          <w:b w:val="false"/>
          <w:i w:val="false"/>
          <w:color w:val="000000"/>
          <w:sz w:val="28"/>
        </w:rPr>
        <w:t>
      23) консервация хвостового хозяйства – временное прекращение деятельности по транспортировке хвостов и размещению их на хвостохранилище. При этом сооружения хвостового хозяйства и хвостохранилище изолируют таким образом, чтобы исключить негативное влияние на окружающую среду;</w:t>
      </w:r>
    </w:p>
    <w:bookmarkEnd w:id="29"/>
    <w:bookmarkStart w:name="z33" w:id="30"/>
    <w:p>
      <w:pPr>
        <w:spacing w:after="0"/>
        <w:ind w:left="0"/>
        <w:jc w:val="both"/>
      </w:pPr>
      <w:r>
        <w:rPr>
          <w:rFonts w:ascii="Times New Roman"/>
          <w:b w:val="false"/>
          <w:i w:val="false"/>
          <w:color w:val="000000"/>
          <w:sz w:val="28"/>
        </w:rPr>
        <w:t>
      24) ликвидация (захоронение) хвостового хозяйства – прекращение деятельности по транспортировке хвостов и размещению их на хвостохранилище. При этом необходимо ликвидировать все здания и сооружения хвостового хозяйства, а хвостохранилище изолировано таким образом, чтобы исключить влияние на окружающую среду;</w:t>
      </w:r>
    </w:p>
    <w:bookmarkEnd w:id="30"/>
    <w:bookmarkStart w:name="z34" w:id="31"/>
    <w:p>
      <w:pPr>
        <w:spacing w:after="0"/>
        <w:ind w:left="0"/>
        <w:jc w:val="both"/>
      </w:pPr>
      <w:r>
        <w:rPr>
          <w:rFonts w:ascii="Times New Roman"/>
          <w:b w:val="false"/>
          <w:i w:val="false"/>
          <w:color w:val="000000"/>
          <w:sz w:val="28"/>
        </w:rPr>
        <w:t>
      25) объекты обращения с отходами – места или объекты, используемые для сбора, хранения, обработки, утилизации, удаления, обезвреживания и захоронения отходов;</w:t>
      </w:r>
    </w:p>
    <w:bookmarkEnd w:id="31"/>
    <w:bookmarkStart w:name="z35" w:id="32"/>
    <w:p>
      <w:pPr>
        <w:spacing w:after="0"/>
        <w:ind w:left="0"/>
        <w:jc w:val="both"/>
      </w:pPr>
      <w:r>
        <w:rPr>
          <w:rFonts w:ascii="Times New Roman"/>
          <w:b w:val="false"/>
          <w:i w:val="false"/>
          <w:color w:val="000000"/>
          <w:sz w:val="28"/>
        </w:rPr>
        <w:t>
      26) твердые бытовые отходы – коммунальные отходы в твердой форме;</w:t>
      </w:r>
    </w:p>
    <w:bookmarkEnd w:id="32"/>
    <w:bookmarkStart w:name="z36" w:id="33"/>
    <w:p>
      <w:pPr>
        <w:spacing w:after="0"/>
        <w:ind w:left="0"/>
        <w:jc w:val="both"/>
      </w:pPr>
      <w:r>
        <w:rPr>
          <w:rFonts w:ascii="Times New Roman"/>
          <w:b w:val="false"/>
          <w:i w:val="false"/>
          <w:color w:val="000000"/>
          <w:sz w:val="28"/>
        </w:rPr>
        <w:t>
      27) полигоны для твердых бытовых отходов – специальные сооружения, предназначенные для изоляции и обезвреживания твердых бытовых отходов;</w:t>
      </w:r>
    </w:p>
    <w:bookmarkEnd w:id="33"/>
    <w:bookmarkStart w:name="z37" w:id="34"/>
    <w:p>
      <w:pPr>
        <w:spacing w:after="0"/>
        <w:ind w:left="0"/>
        <w:jc w:val="both"/>
      </w:pPr>
      <w:r>
        <w:rPr>
          <w:rFonts w:ascii="Times New Roman"/>
          <w:b w:val="false"/>
          <w:i w:val="false"/>
          <w:color w:val="000000"/>
          <w:sz w:val="28"/>
        </w:rPr>
        <w:t>
      28) неопасные отходы – отходы, не обладающие опасными свойствами;</w:t>
      </w:r>
    </w:p>
    <w:bookmarkEnd w:id="34"/>
    <w:bookmarkStart w:name="z38" w:id="3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опасные отходы</w:t>
      </w:r>
      <w:r>
        <w:rPr>
          <w:rFonts w:ascii="Times New Roman"/>
          <w:b w:val="false"/>
          <w:i w:val="false"/>
          <w:color w:val="000000"/>
          <w:sz w:val="28"/>
        </w:rPr>
        <w:t xml:space="preserve"> – отходы, которые содержат вредные вещества, обладающие одним или несколькими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bookmarkEnd w:id="35"/>
    <w:bookmarkStart w:name="z39" w:id="36"/>
    <w:p>
      <w:pPr>
        <w:spacing w:after="0"/>
        <w:ind w:left="0"/>
        <w:jc w:val="both"/>
      </w:pPr>
      <w:r>
        <w:rPr>
          <w:rFonts w:ascii="Times New Roman"/>
          <w:b w:val="false"/>
          <w:i w:val="false"/>
          <w:color w:val="000000"/>
          <w:sz w:val="28"/>
        </w:rPr>
        <w:t>
      30) опасные химические вещества – вещества, обладающие свойствами, которые могут оказать непосредственное или потенциальное вредное воздействие на здоровье человека и окружающую среду;</w:t>
      </w:r>
    </w:p>
    <w:bookmarkEnd w:id="36"/>
    <w:bookmarkStart w:name="z40" w:id="37"/>
    <w:p>
      <w:pPr>
        <w:spacing w:after="0"/>
        <w:ind w:left="0"/>
        <w:jc w:val="both"/>
      </w:pPr>
      <w:r>
        <w:rPr>
          <w:rFonts w:ascii="Times New Roman"/>
          <w:b w:val="false"/>
          <w:i w:val="false"/>
          <w:color w:val="000000"/>
          <w:sz w:val="28"/>
        </w:rPr>
        <w:t>
      31)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p>
    <w:bookmarkEnd w:id="37"/>
    <w:bookmarkStart w:name="z41" w:id="38"/>
    <w:p>
      <w:pPr>
        <w:spacing w:after="0"/>
        <w:ind w:left="0"/>
        <w:jc w:val="both"/>
      </w:pPr>
      <w:r>
        <w:rPr>
          <w:rFonts w:ascii="Times New Roman"/>
          <w:b w:val="false"/>
          <w:i w:val="false"/>
          <w:color w:val="000000"/>
          <w:sz w:val="28"/>
        </w:rPr>
        <w:t>
      32) специализированные предприятия – организации, осуществляющие сбор, использование, применение, обезвреживание, транспортировку, хранение, захоронение отходов;</w:t>
      </w:r>
    </w:p>
    <w:bookmarkEnd w:id="38"/>
    <w:bookmarkStart w:name="z42" w:id="39"/>
    <w:p>
      <w:pPr>
        <w:spacing w:after="0"/>
        <w:ind w:left="0"/>
        <w:jc w:val="both"/>
      </w:pPr>
      <w:r>
        <w:rPr>
          <w:rFonts w:ascii="Times New Roman"/>
          <w:b w:val="false"/>
          <w:i w:val="false"/>
          <w:color w:val="000000"/>
          <w:sz w:val="28"/>
        </w:rPr>
        <w:t>
      33) медицинские отходы – отходы, образующиеся в процессе оказания медицинских услуг и проведения медицинских манипуляций;</w:t>
      </w:r>
    </w:p>
    <w:bookmarkEnd w:id="39"/>
    <w:bookmarkStart w:name="z43" w:id="40"/>
    <w:p>
      <w:pPr>
        <w:spacing w:after="0"/>
        <w:ind w:left="0"/>
        <w:jc w:val="both"/>
      </w:pPr>
      <w:r>
        <w:rPr>
          <w:rFonts w:ascii="Times New Roman"/>
          <w:b w:val="false"/>
          <w:i w:val="false"/>
          <w:color w:val="000000"/>
          <w:sz w:val="28"/>
        </w:rPr>
        <w:t>
      34) захоронение медицинских отходов – безопасное размещение обезвреженных медицинских отходов в грунт без намерения последующего их извлечения, направленное на предотвращение попадания вредных веществ в окружающую среду и исключающее возможность использования этих медицинских отходов;</w:t>
      </w:r>
    </w:p>
    <w:bookmarkEnd w:id="40"/>
    <w:bookmarkStart w:name="z44" w:id="41"/>
    <w:p>
      <w:pPr>
        <w:spacing w:after="0"/>
        <w:ind w:left="0"/>
        <w:jc w:val="both"/>
      </w:pPr>
      <w:r>
        <w:rPr>
          <w:rFonts w:ascii="Times New Roman"/>
          <w:b w:val="false"/>
          <w:i w:val="false"/>
          <w:color w:val="000000"/>
          <w:sz w:val="28"/>
        </w:rPr>
        <w:t>
      35) скотомогильник – сооружение для обезвреживания и захоронения трупов павших животных, либо после вынужденного убоя;</w:t>
      </w:r>
    </w:p>
    <w:bookmarkEnd w:id="41"/>
    <w:bookmarkStart w:name="z45" w:id="42"/>
    <w:p>
      <w:pPr>
        <w:spacing w:after="0"/>
        <w:ind w:left="0"/>
        <w:jc w:val="both"/>
      </w:pPr>
      <w:r>
        <w:rPr>
          <w:rFonts w:ascii="Times New Roman"/>
          <w:b w:val="false"/>
          <w:i w:val="false"/>
          <w:color w:val="000000"/>
          <w:sz w:val="28"/>
        </w:rPr>
        <w:t>
      36) отходы производства – остатки сырья, материалов, иных изделий и продуктов, образовавшиеся в процессе производства и утратившие полностью или частично исходные потребительские свойства;</w:t>
      </w:r>
    </w:p>
    <w:bookmarkEnd w:id="42"/>
    <w:bookmarkStart w:name="z46" w:id="43"/>
    <w:p>
      <w:pPr>
        <w:spacing w:after="0"/>
        <w:ind w:left="0"/>
        <w:jc w:val="both"/>
      </w:pPr>
      <w:r>
        <w:rPr>
          <w:rFonts w:ascii="Times New Roman"/>
          <w:b w:val="false"/>
          <w:i w:val="false"/>
          <w:color w:val="000000"/>
          <w:sz w:val="28"/>
        </w:rPr>
        <w:t>
      37) производственный объект – объект хозяйственной деятельности, связанный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43"/>
    <w:bookmarkStart w:name="z47" w:id="4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радиоактивные отходы</w:t>
      </w:r>
      <w:r>
        <w:rPr>
          <w:rFonts w:ascii="Times New Roman"/>
          <w:b w:val="false"/>
          <w:i w:val="false"/>
          <w:color w:val="000000"/>
          <w:sz w:val="28"/>
        </w:rPr>
        <w:t xml:space="preserve"> – отходы, содержащие радиоактивные вещества в количестве и концентрации, которые превышают регламентированные для радиоактивных веществ значения, установленные законодательством Республики Казахстан в области использования атомной энергии;</w:t>
      </w:r>
    </w:p>
    <w:bookmarkEnd w:id="44"/>
    <w:bookmarkStart w:name="z48" w:id="4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санитарно-защитная зона</w:t>
      </w:r>
      <w:r>
        <w:rPr>
          <w:rFonts w:ascii="Times New Roman"/>
          <w:b w:val="false"/>
          <w:i w:val="false"/>
          <w:color w:val="000000"/>
          <w:sz w:val="28"/>
        </w:rPr>
        <w:t xml:space="preserve">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45"/>
    <w:bookmarkStart w:name="z49" w:id="46"/>
    <w:p>
      <w:pPr>
        <w:spacing w:after="0"/>
        <w:ind w:left="0"/>
        <w:jc w:val="both"/>
      </w:pPr>
      <w:r>
        <w:rPr>
          <w:rFonts w:ascii="Times New Roman"/>
          <w:b w:val="false"/>
          <w:i w:val="false"/>
          <w:color w:val="000000"/>
          <w:sz w:val="28"/>
        </w:rPr>
        <w:t>
      40) санитарная очистка – система мероприятий, имеющих целью сбор, удаление и обезвреживание отходов, образующихся в населенном месте в результате жизнедеятельности населения;</w:t>
      </w:r>
    </w:p>
    <w:bookmarkEnd w:id="46"/>
    <w:bookmarkStart w:name="z50" w:id="47"/>
    <w:p>
      <w:pPr>
        <w:spacing w:after="0"/>
        <w:ind w:left="0"/>
        <w:jc w:val="both"/>
      </w:pPr>
      <w:r>
        <w:rPr>
          <w:rFonts w:ascii="Times New Roman"/>
          <w:b w:val="false"/>
          <w:i w:val="false"/>
          <w:color w:val="000000"/>
          <w:sz w:val="28"/>
        </w:rPr>
        <w:t>
      41) жидкие отходы – любые отходы в жидкой форме, за исключением сточных вод;</w:t>
      </w:r>
    </w:p>
    <w:bookmarkEnd w:id="47"/>
    <w:bookmarkStart w:name="z51" w:id="48"/>
    <w:p>
      <w:pPr>
        <w:spacing w:after="0"/>
        <w:ind w:left="0"/>
        <w:jc w:val="both"/>
      </w:pPr>
      <w:r>
        <w:rPr>
          <w:rFonts w:ascii="Times New Roman"/>
          <w:b w:val="false"/>
          <w:i w:val="false"/>
          <w:color w:val="000000"/>
          <w:sz w:val="28"/>
        </w:rPr>
        <w:t>
      42)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bookmarkEnd w:id="48"/>
    <w:bookmarkStart w:name="z52" w:id="49"/>
    <w:p>
      <w:pPr>
        <w:spacing w:after="0"/>
        <w:ind w:left="0"/>
        <w:jc w:val="left"/>
      </w:pPr>
      <w:r>
        <w:rPr>
          <w:rFonts w:ascii="Times New Roman"/>
          <w:b/>
          <w:i w:val="false"/>
          <w:color w:val="000000"/>
        </w:rPr>
        <w:t xml:space="preserve"> 2. Санитарно-эпидемиологические требования к сбору,</w:t>
      </w:r>
      <w:r>
        <w:br/>
      </w:r>
      <w:r>
        <w:rPr>
          <w:rFonts w:ascii="Times New Roman"/>
          <w:b/>
          <w:i w:val="false"/>
          <w:color w:val="000000"/>
        </w:rPr>
        <w:t>использованию, применению, обезвреживанию, транспортировке,</w:t>
      </w:r>
      <w:r>
        <w:br/>
      </w:r>
      <w:r>
        <w:rPr>
          <w:rFonts w:ascii="Times New Roman"/>
          <w:b/>
          <w:i w:val="false"/>
          <w:color w:val="000000"/>
        </w:rPr>
        <w:t>хранению и захоронению отходов на производственных объектах</w:t>
      </w:r>
    </w:p>
    <w:bookmarkEnd w:id="49"/>
    <w:bookmarkStart w:name="z53" w:id="50"/>
    <w:p>
      <w:pPr>
        <w:spacing w:after="0"/>
        <w:ind w:left="0"/>
        <w:jc w:val="both"/>
      </w:pPr>
      <w:r>
        <w:rPr>
          <w:rFonts w:ascii="Times New Roman"/>
          <w:b w:val="false"/>
          <w:i w:val="false"/>
          <w:color w:val="000000"/>
          <w:sz w:val="28"/>
        </w:rPr>
        <w:t xml:space="preserve">
      3. На производственных объектах сбор и временное хранение (размещение) отходов производства проводится на специальных площадках (местах), соответствующих уровню опасности отходов (по степени токсичности). Отходы по мере их накопления собирают в тару, предназначенную для каждой группы отходов в соответствии с классом опасности (по степени токсичности). </w:t>
      </w:r>
    </w:p>
    <w:bookmarkEnd w:id="50"/>
    <w:p>
      <w:pPr>
        <w:spacing w:after="0"/>
        <w:ind w:left="0"/>
        <w:jc w:val="both"/>
      </w:pPr>
      <w:r>
        <w:rPr>
          <w:rFonts w:ascii="Times New Roman"/>
          <w:b w:val="false"/>
          <w:i w:val="false"/>
          <w:color w:val="000000"/>
          <w:sz w:val="28"/>
        </w:rPr>
        <w:t>
      Физические и юридические лица при эксплуатации предприятий, зданий, строений, сооружений и иных объектов, связанных с обращением с отходами, в случае возникновения или угрозы аварий, связанных с обращением с отходами, которые наносят или могут нанести ущерб окружающей среде, здоровью, имуществу физических и/или юридических лиц, обязаны немедленно информировать территориальные подразделения ведомства государственного органа в сфере санитарно-эпидемиологического благополучия населения.</w:t>
      </w:r>
    </w:p>
    <w:bookmarkStart w:name="z54" w:id="51"/>
    <w:p>
      <w:pPr>
        <w:spacing w:after="0"/>
        <w:ind w:left="0"/>
        <w:jc w:val="both"/>
      </w:pPr>
      <w:r>
        <w:rPr>
          <w:rFonts w:ascii="Times New Roman"/>
          <w:b w:val="false"/>
          <w:i w:val="false"/>
          <w:color w:val="000000"/>
          <w:sz w:val="28"/>
        </w:rPr>
        <w:t xml:space="preserve">
      4. Размеры СЗЗ от места хранения отходов (площадка) до территории жилой застройки, объектов производственного и коммунального назначения определяются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утверждаемыми в соответствии с </w:t>
      </w:r>
      <w:r>
        <w:rPr>
          <w:rFonts w:ascii="Times New Roman"/>
          <w:b w:val="false"/>
          <w:i w:val="false"/>
          <w:color w:val="000000"/>
          <w:sz w:val="28"/>
        </w:rPr>
        <w:t xml:space="preserve">пунктом 6 </w:t>
      </w:r>
      <w:r>
        <w:rPr>
          <w:rFonts w:ascii="Times New Roman"/>
          <w:b w:val="false"/>
          <w:i w:val="false"/>
          <w:color w:val="000000"/>
          <w:sz w:val="28"/>
        </w:rPr>
        <w:t>статьи 144 Кодекса.</w:t>
      </w:r>
    </w:p>
    <w:bookmarkEnd w:id="51"/>
    <w:bookmarkStart w:name="z55" w:id="52"/>
    <w:p>
      <w:pPr>
        <w:spacing w:after="0"/>
        <w:ind w:left="0"/>
        <w:jc w:val="both"/>
      </w:pPr>
      <w:r>
        <w:rPr>
          <w:rFonts w:ascii="Times New Roman"/>
          <w:b w:val="false"/>
          <w:i w:val="false"/>
          <w:color w:val="000000"/>
          <w:sz w:val="28"/>
        </w:rPr>
        <w:t xml:space="preserve">
      5. По степени воздействия на человека и окружающую среду (по степени токсичности) отходы распределяются на пять классов опасности: </w:t>
      </w:r>
    </w:p>
    <w:bookmarkEnd w:id="52"/>
    <w:p>
      <w:pPr>
        <w:spacing w:after="0"/>
        <w:ind w:left="0"/>
        <w:jc w:val="both"/>
      </w:pPr>
      <w:r>
        <w:rPr>
          <w:rFonts w:ascii="Times New Roman"/>
          <w:b w:val="false"/>
          <w:i w:val="false"/>
          <w:color w:val="000000"/>
          <w:sz w:val="28"/>
        </w:rPr>
        <w:t xml:space="preserve">
      1 класс – чрезвычайно опасные, </w:t>
      </w:r>
    </w:p>
    <w:p>
      <w:pPr>
        <w:spacing w:after="0"/>
        <w:ind w:left="0"/>
        <w:jc w:val="both"/>
      </w:pPr>
      <w:r>
        <w:rPr>
          <w:rFonts w:ascii="Times New Roman"/>
          <w:b w:val="false"/>
          <w:i w:val="false"/>
          <w:color w:val="000000"/>
          <w:sz w:val="28"/>
        </w:rPr>
        <w:t xml:space="preserve">
      2 класс – высоко опасные, </w:t>
      </w:r>
    </w:p>
    <w:p>
      <w:pPr>
        <w:spacing w:after="0"/>
        <w:ind w:left="0"/>
        <w:jc w:val="both"/>
      </w:pPr>
      <w:r>
        <w:rPr>
          <w:rFonts w:ascii="Times New Roman"/>
          <w:b w:val="false"/>
          <w:i w:val="false"/>
          <w:color w:val="000000"/>
          <w:sz w:val="28"/>
        </w:rPr>
        <w:t>
      3 класс – умеренно опасные,</w:t>
      </w:r>
    </w:p>
    <w:p>
      <w:pPr>
        <w:spacing w:after="0"/>
        <w:ind w:left="0"/>
        <w:jc w:val="both"/>
      </w:pPr>
      <w:r>
        <w:rPr>
          <w:rFonts w:ascii="Times New Roman"/>
          <w:b w:val="false"/>
          <w:i w:val="false"/>
          <w:color w:val="000000"/>
          <w:sz w:val="28"/>
        </w:rPr>
        <w:t xml:space="preserve">
      4 класс – мало опасные, </w:t>
      </w:r>
    </w:p>
    <w:p>
      <w:pPr>
        <w:spacing w:after="0"/>
        <w:ind w:left="0"/>
        <w:jc w:val="both"/>
      </w:pPr>
      <w:r>
        <w:rPr>
          <w:rFonts w:ascii="Times New Roman"/>
          <w:b w:val="false"/>
          <w:i w:val="false"/>
          <w:color w:val="000000"/>
          <w:sz w:val="28"/>
        </w:rPr>
        <w:t>
      5 класс – неопасные.</w:t>
      </w:r>
    </w:p>
    <w:bookmarkStart w:name="z56" w:id="53"/>
    <w:p>
      <w:pPr>
        <w:spacing w:after="0"/>
        <w:ind w:left="0"/>
        <w:jc w:val="both"/>
      </w:pPr>
      <w:r>
        <w:rPr>
          <w:rFonts w:ascii="Times New Roman"/>
          <w:b w:val="false"/>
          <w:i w:val="false"/>
          <w:color w:val="000000"/>
          <w:sz w:val="28"/>
        </w:rPr>
        <w:t>
      6. Отходы производства 1 класса опасности хранят в герметичной таре (стальные бочки, контейнеры). По мере наполнения, тару с отходами закрывают стальной крышкой, при необходимости заваривают электрогазосваркой и обеспечивают маркировку упаковок с опасными отходами с указанием опасных свойств.</w:t>
      </w:r>
    </w:p>
    <w:bookmarkEnd w:id="53"/>
    <w:bookmarkStart w:name="z57" w:id="54"/>
    <w:p>
      <w:pPr>
        <w:spacing w:after="0"/>
        <w:ind w:left="0"/>
        <w:jc w:val="both"/>
      </w:pPr>
      <w:r>
        <w:rPr>
          <w:rFonts w:ascii="Times New Roman"/>
          <w:b w:val="false"/>
          <w:i w:val="false"/>
          <w:color w:val="000000"/>
          <w:sz w:val="28"/>
        </w:rPr>
        <w:t>
      7. Отходы производства 2 класса опасности хранят, согласно агрегатному состоянию, в полиэтиленовых мешках, пакетах, бочках и других видах тары, препятствующей распространению вредных веществ (ингредиентов).</w:t>
      </w:r>
    </w:p>
    <w:bookmarkEnd w:id="54"/>
    <w:bookmarkStart w:name="z58" w:id="55"/>
    <w:p>
      <w:pPr>
        <w:spacing w:after="0"/>
        <w:ind w:left="0"/>
        <w:jc w:val="both"/>
      </w:pPr>
      <w:r>
        <w:rPr>
          <w:rFonts w:ascii="Times New Roman"/>
          <w:b w:val="false"/>
          <w:i w:val="false"/>
          <w:color w:val="000000"/>
          <w:sz w:val="28"/>
        </w:rPr>
        <w:t>
      8. Отходы производства 3 класса опасности хранят в таре, обеспечивающей локализованное хранение, позволяющей выполнять погрузочно-разгрузочные и транспортные работы и исключать распространение вредных веществ.</w:t>
      </w:r>
    </w:p>
    <w:bookmarkEnd w:id="55"/>
    <w:bookmarkStart w:name="z59" w:id="56"/>
    <w:p>
      <w:pPr>
        <w:spacing w:after="0"/>
        <w:ind w:left="0"/>
        <w:jc w:val="both"/>
      </w:pPr>
      <w:r>
        <w:rPr>
          <w:rFonts w:ascii="Times New Roman"/>
          <w:b w:val="false"/>
          <w:i w:val="false"/>
          <w:color w:val="000000"/>
          <w:sz w:val="28"/>
        </w:rPr>
        <w:t>
      9. Отходы производства 4 класса опасности хранят открыто на промышленной площадке в виде конусообразной кучи, откуда их автопогрузчиком перегружают в автотранспорт и доставляют на место утилизации или захоронения. Допускается объединять отходы производства 4 класса с отходами потребления в местах захоронения последних или использовать в виде изолирующего материала или планировочных работ на территории.</w:t>
      </w:r>
    </w:p>
    <w:bookmarkEnd w:id="56"/>
    <w:bookmarkStart w:name="z60" w:id="57"/>
    <w:p>
      <w:pPr>
        <w:spacing w:after="0"/>
        <w:ind w:left="0"/>
        <w:jc w:val="both"/>
      </w:pPr>
      <w:r>
        <w:rPr>
          <w:rFonts w:ascii="Times New Roman"/>
          <w:b w:val="false"/>
          <w:i w:val="false"/>
          <w:color w:val="000000"/>
          <w:sz w:val="28"/>
        </w:rPr>
        <w:t>
      10. Отходы в жидком и газообразном состоянии, хранят в герметичной таре и удаляют с территории предприятия в течение суток или проводят их обезвреживание на производственном объекте.</w:t>
      </w:r>
    </w:p>
    <w:bookmarkEnd w:id="57"/>
    <w:bookmarkStart w:name="z61" w:id="58"/>
    <w:p>
      <w:pPr>
        <w:spacing w:after="0"/>
        <w:ind w:left="0"/>
        <w:jc w:val="both"/>
      </w:pPr>
      <w:r>
        <w:rPr>
          <w:rFonts w:ascii="Times New Roman"/>
          <w:b w:val="false"/>
          <w:i w:val="false"/>
          <w:color w:val="000000"/>
          <w:sz w:val="28"/>
        </w:rPr>
        <w:t>
      11. Твердые отходы, в том числе сыпучие, хранят в контейнерах, пластиковых, бумажных пакетах или мешках, по мере их накопления удаляют.</w:t>
      </w:r>
    </w:p>
    <w:bookmarkEnd w:id="58"/>
    <w:bookmarkStart w:name="z62" w:id="59"/>
    <w:p>
      <w:pPr>
        <w:spacing w:after="0"/>
        <w:ind w:left="0"/>
        <w:jc w:val="both"/>
      </w:pPr>
      <w:r>
        <w:rPr>
          <w:rFonts w:ascii="Times New Roman"/>
          <w:b w:val="false"/>
          <w:i w:val="false"/>
          <w:color w:val="000000"/>
          <w:sz w:val="28"/>
        </w:rPr>
        <w:t>
      12. Площадку для временного хранения отходов располагают на территории предприятия с подветренной стороны. Площадку покрывают твердым и непроницаемым для токсичных отходов (веществ) материалом, обваловывают, с устройством слива и наклоном в сторону очистных сооружений. Направление поверхностного стока с площадок в общий ливнеотвод не допускается. Для поверхностного стока с площадки предусматривают специальные очистные сооружения, обеспечивающие улавливание токсичных веществ, очистку и их обезвреживание. На площадке предусматривают защиту отходов от воздействия атмосферных осадков и ветра.</w:t>
      </w:r>
    </w:p>
    <w:bookmarkEnd w:id="59"/>
    <w:bookmarkStart w:name="z63" w:id="60"/>
    <w:p>
      <w:pPr>
        <w:spacing w:after="0"/>
        <w:ind w:left="0"/>
        <w:jc w:val="both"/>
      </w:pPr>
      <w:r>
        <w:rPr>
          <w:rFonts w:ascii="Times New Roman"/>
          <w:b w:val="false"/>
          <w:i w:val="false"/>
          <w:color w:val="000000"/>
          <w:sz w:val="28"/>
        </w:rPr>
        <w:t>
      13. В местах хранения отходов производства предусматривают стационарные или передвижные погрузочно-разгрузочные механизмы.</w:t>
      </w:r>
    </w:p>
    <w:bookmarkEnd w:id="60"/>
    <w:bookmarkStart w:name="z64" w:id="61"/>
    <w:p>
      <w:pPr>
        <w:spacing w:after="0"/>
        <w:ind w:left="0"/>
        <w:jc w:val="both"/>
      </w:pPr>
      <w:r>
        <w:rPr>
          <w:rFonts w:ascii="Times New Roman"/>
          <w:b w:val="false"/>
          <w:i w:val="false"/>
          <w:color w:val="000000"/>
          <w:sz w:val="28"/>
        </w:rPr>
        <w:t xml:space="preserve">
      14. Допустимое количество отходов на территории промышленной площадки определяет предприятие на основе классификации отходов по уровню токсичности. </w:t>
      </w:r>
    </w:p>
    <w:bookmarkEnd w:id="61"/>
    <w:bookmarkStart w:name="z65" w:id="62"/>
    <w:p>
      <w:pPr>
        <w:spacing w:after="0"/>
        <w:ind w:left="0"/>
        <w:jc w:val="both"/>
      </w:pPr>
      <w:r>
        <w:rPr>
          <w:rFonts w:ascii="Times New Roman"/>
          <w:b w:val="false"/>
          <w:i w:val="false"/>
          <w:color w:val="000000"/>
          <w:sz w:val="28"/>
        </w:rPr>
        <w:t xml:space="preserve">
      15. Контроль за состоянием окружающей среды на </w:t>
      </w:r>
      <w:r>
        <w:rPr>
          <w:rFonts w:ascii="Times New Roman"/>
          <w:b w:val="false"/>
          <w:i w:val="false"/>
          <w:color w:val="000000"/>
          <w:sz w:val="28"/>
        </w:rPr>
        <w:t>полигонах отходов</w:t>
      </w:r>
      <w:r>
        <w:rPr>
          <w:rFonts w:ascii="Times New Roman"/>
          <w:b w:val="false"/>
          <w:i w:val="false"/>
          <w:color w:val="000000"/>
          <w:sz w:val="28"/>
        </w:rPr>
        <w:t xml:space="preserve"> осуществляется производственной лабораторией производственного объекта либо с привлечением аккредитованной лаборатории.</w:t>
      </w:r>
    </w:p>
    <w:bookmarkEnd w:id="62"/>
    <w:bookmarkStart w:name="z66" w:id="63"/>
    <w:p>
      <w:pPr>
        <w:spacing w:after="0"/>
        <w:ind w:left="0"/>
        <w:jc w:val="both"/>
      </w:pPr>
      <w:r>
        <w:rPr>
          <w:rFonts w:ascii="Times New Roman"/>
          <w:b w:val="false"/>
          <w:i w:val="false"/>
          <w:color w:val="000000"/>
          <w:sz w:val="28"/>
        </w:rPr>
        <w:t>
      16. Условия накопления и хранения отходов на площадках производственных объектов определяется проектом нормативов размещения отходов.</w:t>
      </w:r>
    </w:p>
    <w:bookmarkEnd w:id="63"/>
    <w:p>
      <w:pPr>
        <w:spacing w:after="0"/>
        <w:ind w:left="0"/>
        <w:jc w:val="both"/>
      </w:pPr>
      <w:r>
        <w:rPr>
          <w:rFonts w:ascii="Times New Roman"/>
          <w:b w:val="false"/>
          <w:i w:val="false"/>
          <w:color w:val="000000"/>
          <w:sz w:val="28"/>
        </w:rPr>
        <w:t>
      Допускается накопление и временное хранение отходов сроком не более трех месяцев, которое не является объектом специального природопользования, как исключение, в следующих случаях:</w:t>
      </w:r>
    </w:p>
    <w:p>
      <w:pPr>
        <w:spacing w:after="0"/>
        <w:ind w:left="0"/>
        <w:jc w:val="both"/>
      </w:pPr>
      <w:r>
        <w:rPr>
          <w:rFonts w:ascii="Times New Roman"/>
          <w:b w:val="false"/>
          <w:i w:val="false"/>
          <w:color w:val="000000"/>
          <w:sz w:val="28"/>
        </w:rPr>
        <w:t>
      1) при использовании отходов в последующем технологическом цикле с целью их полной утилизации;</w:t>
      </w:r>
    </w:p>
    <w:p>
      <w:pPr>
        <w:spacing w:after="0"/>
        <w:ind w:left="0"/>
        <w:jc w:val="both"/>
      </w:pPr>
      <w:r>
        <w:rPr>
          <w:rFonts w:ascii="Times New Roman"/>
          <w:b w:val="false"/>
          <w:i w:val="false"/>
          <w:color w:val="000000"/>
          <w:sz w:val="28"/>
        </w:rPr>
        <w:t>
      2) при отправке отходов на утилизацию;</w:t>
      </w:r>
    </w:p>
    <w:p>
      <w:pPr>
        <w:spacing w:after="0"/>
        <w:ind w:left="0"/>
        <w:jc w:val="both"/>
      </w:pPr>
      <w:r>
        <w:rPr>
          <w:rFonts w:ascii="Times New Roman"/>
          <w:b w:val="false"/>
          <w:i w:val="false"/>
          <w:color w:val="000000"/>
          <w:sz w:val="28"/>
        </w:rPr>
        <w:t>
      3) при временном отсутствии транспортных средств для вывоза отходов на утилизацию или свалку.</w:t>
      </w:r>
    </w:p>
    <w:bookmarkStart w:name="z67" w:id="64"/>
    <w:p>
      <w:pPr>
        <w:spacing w:after="0"/>
        <w:ind w:left="0"/>
        <w:jc w:val="both"/>
      </w:pPr>
      <w:r>
        <w:rPr>
          <w:rFonts w:ascii="Times New Roman"/>
          <w:b w:val="false"/>
          <w:i w:val="false"/>
          <w:color w:val="000000"/>
          <w:sz w:val="28"/>
        </w:rPr>
        <w:t xml:space="preserve">
      17. Накопление, хранение и захоронение отходов допускается при наличии специально построенных шламо-, шлако-, хвосто-, золонакопителей и отвалов. </w:t>
      </w:r>
    </w:p>
    <w:bookmarkEnd w:id="64"/>
    <w:bookmarkStart w:name="z68" w:id="65"/>
    <w:p>
      <w:pPr>
        <w:spacing w:after="0"/>
        <w:ind w:left="0"/>
        <w:jc w:val="both"/>
      </w:pPr>
      <w:r>
        <w:rPr>
          <w:rFonts w:ascii="Times New Roman"/>
          <w:b w:val="false"/>
          <w:i w:val="false"/>
          <w:color w:val="000000"/>
          <w:sz w:val="28"/>
        </w:rPr>
        <w:t xml:space="preserve">
      18. Транспортировка отходов производства 1 и 2 класса опасности осуществляется специально оборудованными транспортными средствами при наличии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территориального подразделения ведомства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65"/>
    <w:bookmarkStart w:name="z69" w:id="66"/>
    <w:p>
      <w:pPr>
        <w:spacing w:after="0"/>
        <w:ind w:left="0"/>
        <w:jc w:val="both"/>
      </w:pPr>
      <w:r>
        <w:rPr>
          <w:rFonts w:ascii="Times New Roman"/>
          <w:b w:val="false"/>
          <w:i w:val="false"/>
          <w:color w:val="000000"/>
          <w:sz w:val="28"/>
        </w:rPr>
        <w:t>
      19. Количество перевозимых отходов соответствует грузовому объему транспорта. При транспортировке отходов производства не допускается загрязнение окружающей среды в местах их закачки, перевозки, погрузки и разгрузки.</w:t>
      </w:r>
    </w:p>
    <w:bookmarkEnd w:id="66"/>
    <w:bookmarkStart w:name="z70" w:id="67"/>
    <w:p>
      <w:pPr>
        <w:spacing w:after="0"/>
        <w:ind w:left="0"/>
        <w:jc w:val="both"/>
      </w:pPr>
      <w:r>
        <w:rPr>
          <w:rFonts w:ascii="Times New Roman"/>
          <w:b w:val="false"/>
          <w:i w:val="false"/>
          <w:color w:val="000000"/>
          <w:sz w:val="28"/>
        </w:rPr>
        <w:t>
      20. Все процессы, связанные с погрузкой, транспортировкой и разгрузкой отходов с 1 по 3 класс опасности, механизируют. Транспорт для перевозки полужидких (пастообразных) отходов оснащают шланговым устройством для слива.</w:t>
      </w:r>
    </w:p>
    <w:bookmarkEnd w:id="67"/>
    <w:bookmarkStart w:name="z71" w:id="68"/>
    <w:p>
      <w:pPr>
        <w:spacing w:after="0"/>
        <w:ind w:left="0"/>
        <w:jc w:val="both"/>
      </w:pPr>
      <w:r>
        <w:rPr>
          <w:rFonts w:ascii="Times New Roman"/>
          <w:b w:val="false"/>
          <w:i w:val="false"/>
          <w:color w:val="000000"/>
          <w:sz w:val="28"/>
        </w:rPr>
        <w:t>
      21. При перевозке твердых и пылевидных отходов транспорт обеспечивается защитной пленкой или укрывным материалом.</w:t>
      </w:r>
    </w:p>
    <w:bookmarkEnd w:id="68"/>
    <w:bookmarkStart w:name="z72" w:id="69"/>
    <w:p>
      <w:pPr>
        <w:spacing w:after="0"/>
        <w:ind w:left="0"/>
        <w:jc w:val="both"/>
      </w:pPr>
      <w:r>
        <w:rPr>
          <w:rFonts w:ascii="Times New Roman"/>
          <w:b w:val="false"/>
          <w:i w:val="false"/>
          <w:color w:val="000000"/>
          <w:sz w:val="28"/>
        </w:rPr>
        <w:t>
      22. Пылевидные отходы увлажняют на всех этапах: при загрузке, транспортировке, выгрузке.</w:t>
      </w:r>
    </w:p>
    <w:bookmarkEnd w:id="69"/>
    <w:bookmarkStart w:name="z73" w:id="70"/>
    <w:p>
      <w:pPr>
        <w:spacing w:after="0"/>
        <w:ind w:left="0"/>
        <w:jc w:val="both"/>
      </w:pPr>
      <w:r>
        <w:rPr>
          <w:rFonts w:ascii="Times New Roman"/>
          <w:b w:val="false"/>
          <w:i w:val="false"/>
          <w:color w:val="000000"/>
          <w:sz w:val="28"/>
        </w:rPr>
        <w:t>
      23. При транспортировке отходов производства 1 и 2 класса опасности не допускается присутствие посторонних лиц, кроме лица, управляющего транспортным средством и персонала предприятия, который сопровождает груз.</w:t>
      </w:r>
    </w:p>
    <w:bookmarkEnd w:id="70"/>
    <w:bookmarkStart w:name="z74" w:id="71"/>
    <w:p>
      <w:pPr>
        <w:spacing w:after="0"/>
        <w:ind w:left="0"/>
        <w:jc w:val="both"/>
      </w:pPr>
      <w:r>
        <w:rPr>
          <w:rFonts w:ascii="Times New Roman"/>
          <w:b w:val="false"/>
          <w:i w:val="false"/>
          <w:color w:val="000000"/>
          <w:sz w:val="28"/>
        </w:rPr>
        <w:t>
      24. На предприятиях, использующих отходы в качестве сырья, обеспечиваются автоматизация и механизация технологических процессов.</w:t>
      </w:r>
    </w:p>
    <w:bookmarkEnd w:id="71"/>
    <w:bookmarkStart w:name="z75" w:id="72"/>
    <w:p>
      <w:pPr>
        <w:spacing w:after="0"/>
        <w:ind w:left="0"/>
        <w:jc w:val="both"/>
      </w:pPr>
      <w:r>
        <w:rPr>
          <w:rFonts w:ascii="Times New Roman"/>
          <w:b w:val="false"/>
          <w:i w:val="false"/>
          <w:color w:val="000000"/>
          <w:sz w:val="28"/>
        </w:rPr>
        <w:t>
      25. Перед утилизацией опасные отходы подвергаются обезвреживанию в зависимости от уровня токсичности отходов</w:t>
      </w:r>
    </w:p>
    <w:bookmarkEnd w:id="72"/>
    <w:bookmarkStart w:name="z76" w:id="73"/>
    <w:p>
      <w:pPr>
        <w:spacing w:after="0"/>
        <w:ind w:left="0"/>
        <w:jc w:val="both"/>
      </w:pPr>
      <w:r>
        <w:rPr>
          <w:rFonts w:ascii="Times New Roman"/>
          <w:b w:val="false"/>
          <w:i w:val="false"/>
          <w:color w:val="000000"/>
          <w:sz w:val="28"/>
        </w:rPr>
        <w:t>
      26. Для обезвреживания отходов производства (3 и 4 класса опасности) разрешается совместная обработка части отходов производства с отходами потребления на соответствующих предприятиях и складирование части отходов производства на полигоне ТБО. Обезвреживание токсичных отходов производства (1 и 2 класса опасности) осуществляют на полигонах захоронения токсичных отходов производства.</w:t>
      </w:r>
    </w:p>
    <w:bookmarkEnd w:id="73"/>
    <w:bookmarkStart w:name="z77" w:id="74"/>
    <w:p>
      <w:pPr>
        <w:spacing w:after="0"/>
        <w:ind w:left="0"/>
        <w:jc w:val="both"/>
      </w:pPr>
      <w:r>
        <w:rPr>
          <w:rFonts w:ascii="Times New Roman"/>
          <w:b w:val="false"/>
          <w:i w:val="false"/>
          <w:color w:val="000000"/>
          <w:sz w:val="28"/>
        </w:rPr>
        <w:t>
      27. Захоронение твердых и пылевидных отходов 2 и 3 класса опасности, токсичные ингредиенты которых не растворяются в воде, осуществляют на полигонах отходов производства. Отсыпку отходов в котлованах проводят с послойным уплотнением. Наивысший уровень отходов в котлованах предусматривают ниже планировочной отметки, прилегающей к территории котлованов не менее чем на 2 метра (далее – м).</w:t>
      </w:r>
    </w:p>
    <w:bookmarkEnd w:id="74"/>
    <w:p>
      <w:pPr>
        <w:spacing w:after="0"/>
        <w:ind w:left="0"/>
        <w:jc w:val="both"/>
      </w:pPr>
      <w:r>
        <w:rPr>
          <w:rFonts w:ascii="Times New Roman"/>
          <w:b w:val="false"/>
          <w:i w:val="false"/>
          <w:color w:val="000000"/>
          <w:sz w:val="28"/>
        </w:rPr>
        <w:t>
      При оборудовании котлованов ширину территории, прилегающей к котлованам, предусматривают не менее 8 м. Захоронение разрешается при грунте с коэффициентом фильтрации не более 6 – 10 метров в сутки (далее – м/сут).</w:t>
      </w:r>
    </w:p>
    <w:bookmarkStart w:name="z78" w:id="75"/>
    <w:p>
      <w:pPr>
        <w:spacing w:after="0"/>
        <w:ind w:left="0"/>
        <w:jc w:val="both"/>
      </w:pPr>
      <w:r>
        <w:rPr>
          <w:rFonts w:ascii="Times New Roman"/>
          <w:b w:val="false"/>
          <w:i w:val="false"/>
          <w:color w:val="000000"/>
          <w:sz w:val="28"/>
        </w:rPr>
        <w:t>
      28. Захоронение пылевидных отходов проводят в котлованах с учетом мероприятий, гарантирующих исключение разноса этих отходов ветром. Суточная рабочая площадь захоронения предусматривается минимальной. После каждой загрузки в котлован пылевидных отходов их изолируют слоем грунта толщиной не менее 20 сантиметров (далее – см).</w:t>
      </w:r>
    </w:p>
    <w:bookmarkEnd w:id="75"/>
    <w:bookmarkStart w:name="z79" w:id="76"/>
    <w:p>
      <w:pPr>
        <w:spacing w:after="0"/>
        <w:ind w:left="0"/>
        <w:jc w:val="both"/>
      </w:pPr>
      <w:r>
        <w:rPr>
          <w:rFonts w:ascii="Times New Roman"/>
          <w:b w:val="false"/>
          <w:i w:val="false"/>
          <w:color w:val="000000"/>
          <w:sz w:val="28"/>
        </w:rPr>
        <w:t>
      29. Захоронение твердых и пастообразных отходов 2 и 3 класса опасности, содержащих токсичные, растворимые в воде вещества, осуществляют в котлованах с изоляцией дна и боковых стенок уплотненным слоем глины толщиной 1 м и защитным экраном из полиэтиленовой пленки.</w:t>
      </w:r>
    </w:p>
    <w:bookmarkEnd w:id="76"/>
    <w:bookmarkStart w:name="z80" w:id="77"/>
    <w:p>
      <w:pPr>
        <w:spacing w:after="0"/>
        <w:ind w:left="0"/>
        <w:jc w:val="both"/>
      </w:pPr>
      <w:r>
        <w:rPr>
          <w:rFonts w:ascii="Times New Roman"/>
          <w:b w:val="false"/>
          <w:i w:val="false"/>
          <w:color w:val="000000"/>
          <w:sz w:val="28"/>
        </w:rPr>
        <w:t>
      30. Засыпанный участок котлована покрывают уплотняющим слоем грунта, по которому осуществляют подвоз отходов для заполнения остальной части котлована. Подвоз отходов по уплотненному слою почвы не допускает его разрушение.</w:t>
      </w:r>
    </w:p>
    <w:bookmarkEnd w:id="77"/>
    <w:bookmarkStart w:name="z81" w:id="78"/>
    <w:p>
      <w:pPr>
        <w:spacing w:after="0"/>
        <w:ind w:left="0"/>
        <w:jc w:val="both"/>
      </w:pPr>
      <w:r>
        <w:rPr>
          <w:rFonts w:ascii="Times New Roman"/>
          <w:b w:val="false"/>
          <w:i w:val="false"/>
          <w:color w:val="000000"/>
          <w:sz w:val="28"/>
        </w:rPr>
        <w:t>
      31. При захоронении отходов первого класса опасности, имеющих слаборастворимые токсичные вещества, принимают меры по предотвращению их миграции в грунтовые и подземные воды:</w:t>
      </w:r>
    </w:p>
    <w:bookmarkEnd w:id="78"/>
    <w:p>
      <w:pPr>
        <w:spacing w:after="0"/>
        <w:ind w:left="0"/>
        <w:jc w:val="both"/>
      </w:pPr>
      <w:r>
        <w:rPr>
          <w:rFonts w:ascii="Times New Roman"/>
          <w:b w:val="false"/>
          <w:i w:val="false"/>
          <w:color w:val="000000"/>
          <w:sz w:val="28"/>
        </w:rPr>
        <w:t>
      1) обкладка стен и дна котлована глиной слоем не менее одного метра с коэффициентом фильтрации не более 10 м/сут;</w:t>
      </w:r>
    </w:p>
    <w:p>
      <w:pPr>
        <w:spacing w:after="0"/>
        <w:ind w:left="0"/>
        <w:jc w:val="both"/>
      </w:pPr>
      <w:r>
        <w:rPr>
          <w:rFonts w:ascii="Times New Roman"/>
          <w:b w:val="false"/>
          <w:i w:val="false"/>
          <w:color w:val="000000"/>
          <w:sz w:val="28"/>
        </w:rPr>
        <w:t>
      2) укладка на дне и закрепление стен котлована бетонными плитами с заливкой мест стыка битумом, гудроном или другими водонепроницаемыми материалами.</w:t>
      </w:r>
    </w:p>
    <w:bookmarkStart w:name="z82" w:id="79"/>
    <w:p>
      <w:pPr>
        <w:spacing w:after="0"/>
        <w:ind w:left="0"/>
        <w:jc w:val="both"/>
      </w:pPr>
      <w:r>
        <w:rPr>
          <w:rFonts w:ascii="Times New Roman"/>
          <w:b w:val="false"/>
          <w:i w:val="false"/>
          <w:color w:val="000000"/>
          <w:sz w:val="28"/>
        </w:rPr>
        <w:t>
      32. Захоронение водорастворимых отходов первого класса опасности проводят в котлованах в стальных контейнерах или баллонах с толщиной стенки не менее 10 миллиметров (далее – мм) с двойным контролем на герметичность до и после их заполнения, которые размещают в бетонном коробе.</w:t>
      </w:r>
    </w:p>
    <w:bookmarkEnd w:id="79"/>
    <w:bookmarkStart w:name="z83" w:id="80"/>
    <w:p>
      <w:pPr>
        <w:spacing w:after="0"/>
        <w:ind w:left="0"/>
        <w:jc w:val="both"/>
      </w:pPr>
      <w:r>
        <w:rPr>
          <w:rFonts w:ascii="Times New Roman"/>
          <w:b w:val="false"/>
          <w:i w:val="false"/>
          <w:color w:val="000000"/>
          <w:sz w:val="28"/>
        </w:rPr>
        <w:t>
      33. Заполненные отходами котлованы изолируют уплотненным слоем грунта толщиной 2 м, после чего покрывают водонепроницаемым покрытием из гудрона, быстротвердеющих смол, цементогудрона.</w:t>
      </w:r>
    </w:p>
    <w:bookmarkEnd w:id="80"/>
    <w:bookmarkStart w:name="z84" w:id="81"/>
    <w:p>
      <w:pPr>
        <w:spacing w:after="0"/>
        <w:ind w:left="0"/>
        <w:jc w:val="both"/>
      </w:pPr>
      <w:r>
        <w:rPr>
          <w:rFonts w:ascii="Times New Roman"/>
          <w:b w:val="false"/>
          <w:i w:val="false"/>
          <w:color w:val="000000"/>
          <w:sz w:val="28"/>
        </w:rPr>
        <w:t>
      34. Уплотнительные слои, и водонепроницаемые покрытия выступают над территорией, прилегающей к котлованам. Водонепроницаемые покрытия выходят за габариты котлована на 2 – 2,5 м с каждой стороны и стыковывают с покрытиями соседних котлованов. Места стыков формируют таким образом, чтобы они способствовали сбору и отводу ливневых и талых вод с поверхности котлованов на специальную выпарительную площадку.</w:t>
      </w:r>
    </w:p>
    <w:bookmarkEnd w:id="81"/>
    <w:bookmarkStart w:name="z85" w:id="82"/>
    <w:p>
      <w:pPr>
        <w:spacing w:after="0"/>
        <w:ind w:left="0"/>
        <w:jc w:val="both"/>
      </w:pPr>
      <w:r>
        <w:rPr>
          <w:rFonts w:ascii="Times New Roman"/>
          <w:b w:val="false"/>
          <w:i w:val="false"/>
          <w:color w:val="000000"/>
          <w:sz w:val="28"/>
        </w:rPr>
        <w:t>
      35. Организация работ по оборудованию изолирующего покрытия, водоотводных каналов котлованов, способа их заполнения решают в каждом конкретном случае с учетом рельефа участка и гидрогеологических условий.</w:t>
      </w:r>
    </w:p>
    <w:bookmarkEnd w:id="82"/>
    <w:bookmarkStart w:name="z86" w:id="83"/>
    <w:p>
      <w:pPr>
        <w:spacing w:after="0"/>
        <w:ind w:left="0"/>
        <w:jc w:val="both"/>
      </w:pPr>
      <w:r>
        <w:rPr>
          <w:rFonts w:ascii="Times New Roman"/>
          <w:b w:val="false"/>
          <w:i w:val="false"/>
          <w:color w:val="000000"/>
          <w:sz w:val="28"/>
        </w:rPr>
        <w:t xml:space="preserve">
      36. При уничтожении отходов производства, подлежащих сжиганию, используют печи с режимом работы при температуре 1000 – 1200 градусов Цельсия (далее – </w:t>
      </w:r>
      <w:r>
        <w:rPr>
          <w:rFonts w:ascii="Times New Roman"/>
          <w:b w:val="false"/>
          <w:i w:val="false"/>
          <w:color w:val="000000"/>
          <w:vertAlign w:val="superscript"/>
        </w:rPr>
        <w:t>о</w:t>
      </w:r>
      <w:r>
        <w:rPr>
          <w:rFonts w:ascii="Times New Roman"/>
          <w:b w:val="false"/>
          <w:i w:val="false"/>
          <w:color w:val="000000"/>
          <w:sz w:val="28"/>
        </w:rPr>
        <w:t>С). Не допускается принимать на полигон отходы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bookmarkEnd w:id="83"/>
    <w:bookmarkStart w:name="z87" w:id="84"/>
    <w:p>
      <w:pPr>
        <w:spacing w:after="0"/>
        <w:ind w:left="0"/>
        <w:jc w:val="both"/>
      </w:pPr>
      <w:r>
        <w:rPr>
          <w:rFonts w:ascii="Times New Roman"/>
          <w:b w:val="false"/>
          <w:i w:val="false"/>
          <w:color w:val="000000"/>
          <w:sz w:val="28"/>
        </w:rPr>
        <w:t>
      37. Жидкие отходы 1 – 3 класса опасности, перед вывозом на полигон переводят в пастообразную консистенцию. Захоронение отходов в жидком состоянии не допускается.</w:t>
      </w:r>
    </w:p>
    <w:bookmarkEnd w:id="84"/>
    <w:bookmarkStart w:name="z88" w:id="85"/>
    <w:p>
      <w:pPr>
        <w:spacing w:after="0"/>
        <w:ind w:left="0"/>
        <w:jc w:val="both"/>
      </w:pPr>
      <w:r>
        <w:rPr>
          <w:rFonts w:ascii="Times New Roman"/>
          <w:b w:val="false"/>
          <w:i w:val="false"/>
          <w:color w:val="000000"/>
          <w:sz w:val="28"/>
        </w:rPr>
        <w:t>
      38. Хвостохранилища располагают, как на территории самого рудоперерабатывающего предприятия (в пределах единой промплощадки), так и на удалении от него на самостоятельной (отчужденной) территории с учетом СЗЗ.</w:t>
      </w:r>
    </w:p>
    <w:bookmarkEnd w:id="85"/>
    <w:bookmarkStart w:name="z89" w:id="86"/>
    <w:p>
      <w:pPr>
        <w:spacing w:after="0"/>
        <w:ind w:left="0"/>
        <w:jc w:val="both"/>
      </w:pPr>
      <w:r>
        <w:rPr>
          <w:rFonts w:ascii="Times New Roman"/>
          <w:b w:val="false"/>
          <w:i w:val="false"/>
          <w:color w:val="000000"/>
          <w:sz w:val="28"/>
        </w:rPr>
        <w:t xml:space="preserve">
      39. Район размещения хвостохранилища предусматривает возможность организации вокруг него СЗЗ необходимых размеров. Его местоположение увязывают с перспективным планом развития района и предприятия. </w:t>
      </w:r>
    </w:p>
    <w:bookmarkEnd w:id="86"/>
    <w:bookmarkStart w:name="z90" w:id="87"/>
    <w:p>
      <w:pPr>
        <w:spacing w:after="0"/>
        <w:ind w:left="0"/>
        <w:jc w:val="both"/>
      </w:pPr>
      <w:r>
        <w:rPr>
          <w:rFonts w:ascii="Times New Roman"/>
          <w:b w:val="false"/>
          <w:i w:val="false"/>
          <w:color w:val="000000"/>
          <w:sz w:val="28"/>
        </w:rPr>
        <w:t xml:space="preserve">
      40. Не допускается размещение хвостохранилищ в местах простирания поверхностных водоносных горизонтов, являющихся источниками водоснабжения, в непосредственной близости (менее 1000 м) от крупных рек и озер, имеющих народнохозяйственное значение, а также городов с населением более 50 тыс. человек с перспективой дальнейшего развития (в соответствии с размером СЗЗ). </w:t>
      </w:r>
    </w:p>
    <w:bookmarkEnd w:id="87"/>
    <w:bookmarkStart w:name="z91" w:id="88"/>
    <w:p>
      <w:pPr>
        <w:spacing w:after="0"/>
        <w:ind w:left="0"/>
        <w:jc w:val="both"/>
      </w:pPr>
      <w:r>
        <w:rPr>
          <w:rFonts w:ascii="Times New Roman"/>
          <w:b w:val="false"/>
          <w:i w:val="false"/>
          <w:color w:val="000000"/>
          <w:sz w:val="28"/>
        </w:rPr>
        <w:t xml:space="preserve">
      41. На территории предприятия, хвостохранилища размещают на расстоянии, равной половине размера его СЗЗ от производственных, административных и бытовых зданий предприятия, но не ближе 500 м. </w:t>
      </w:r>
    </w:p>
    <w:bookmarkEnd w:id="88"/>
    <w:bookmarkStart w:name="z92" w:id="89"/>
    <w:p>
      <w:pPr>
        <w:spacing w:after="0"/>
        <w:ind w:left="0"/>
        <w:jc w:val="both"/>
      </w:pPr>
      <w:r>
        <w:rPr>
          <w:rFonts w:ascii="Times New Roman"/>
          <w:b w:val="false"/>
          <w:i w:val="false"/>
          <w:color w:val="000000"/>
          <w:sz w:val="28"/>
        </w:rPr>
        <w:t xml:space="preserve">
      42. Хвостохранилища размещают: </w:t>
      </w:r>
    </w:p>
    <w:bookmarkEnd w:id="89"/>
    <w:p>
      <w:pPr>
        <w:spacing w:after="0"/>
        <w:ind w:left="0"/>
        <w:jc w:val="both"/>
      </w:pPr>
      <w:r>
        <w:rPr>
          <w:rFonts w:ascii="Times New Roman"/>
          <w:b w:val="false"/>
          <w:i w:val="false"/>
          <w:color w:val="000000"/>
          <w:sz w:val="28"/>
        </w:rPr>
        <w:t xml:space="preserve">
      1) ниже мест водозабора питьевой воды и рыболовных хозяйств; </w:t>
      </w:r>
    </w:p>
    <w:p>
      <w:pPr>
        <w:spacing w:after="0"/>
        <w:ind w:left="0"/>
        <w:jc w:val="both"/>
      </w:pPr>
      <w:r>
        <w:rPr>
          <w:rFonts w:ascii="Times New Roman"/>
          <w:b w:val="false"/>
          <w:i w:val="false"/>
          <w:color w:val="000000"/>
          <w:sz w:val="28"/>
        </w:rPr>
        <w:t>
      2)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хвостохранилища) не менее 2 м от нижнего уровня складируемых отходов. При неблагоприятных гидрогеологических условиях на выбранной площадке предусматривают мероприятия, обеспечивающие снижение уровня грунтовых вод.</w:t>
      </w:r>
    </w:p>
    <w:bookmarkStart w:name="z93" w:id="90"/>
    <w:p>
      <w:pPr>
        <w:spacing w:after="0"/>
        <w:ind w:left="0"/>
        <w:jc w:val="both"/>
      </w:pPr>
      <w:r>
        <w:rPr>
          <w:rFonts w:ascii="Times New Roman"/>
          <w:b w:val="false"/>
          <w:i w:val="false"/>
          <w:color w:val="000000"/>
          <w:sz w:val="28"/>
        </w:rPr>
        <w:t>
      43. Перед началом захоронения хвостохранилища проводятся мероприятия по его осушению до кондиции, позволяющей использовать технику необходимую для земляных работ.</w:t>
      </w:r>
    </w:p>
    <w:bookmarkEnd w:id="90"/>
    <w:bookmarkStart w:name="z94" w:id="91"/>
    <w:p>
      <w:pPr>
        <w:spacing w:after="0"/>
        <w:ind w:left="0"/>
        <w:jc w:val="both"/>
      </w:pPr>
      <w:r>
        <w:rPr>
          <w:rFonts w:ascii="Times New Roman"/>
          <w:b w:val="false"/>
          <w:i w:val="false"/>
          <w:color w:val="000000"/>
          <w:sz w:val="28"/>
        </w:rPr>
        <w:t>
      44. Территорию отработанного хвостохранилища не допускается использовать для любых народнохозяйственных целей. На территории СЗЗ не допускается строительство жилья, детских учреждений, объектов социально-культурного и бытового обслуживания, а также устройство мест для отдыха и занятия спортом.</w:t>
      </w:r>
    </w:p>
    <w:bookmarkEnd w:id="91"/>
    <w:bookmarkStart w:name="z95" w:id="92"/>
    <w:p>
      <w:pPr>
        <w:spacing w:after="0"/>
        <w:ind w:left="0"/>
        <w:jc w:val="both"/>
      </w:pPr>
      <w:r>
        <w:rPr>
          <w:rFonts w:ascii="Times New Roman"/>
          <w:b w:val="false"/>
          <w:i w:val="false"/>
          <w:color w:val="000000"/>
          <w:sz w:val="28"/>
        </w:rPr>
        <w:t xml:space="preserve">
      45. Если захороненное хвостохранилище находится на расстоянии до 2 км от населенных пунктов, промышленных предприятий или земельных угодий, то предусматривается ограда из сборного железобетона высотой не менее 2 м. Ограда располагается не ближе 30 м от хвостохранилища, при условии, что за пределами ограды мощность дозы гамма-излучения от поверхности почвы и от тела дамбы не превышает 0,3 микро Зиверта в час над естественным фоном. Если хвостохранилище находится на расстоянии более 2 км от населенных пунктов, ограждение сооружается из двух рядов колючей проволоки на железобетонных столбах. Хвостохранилище, расположенное на расстоянии свыше 5 км от населенных пунктов и транспортных путей, в местности, не пригодной для народнохозяйственного использования (горные районы, пустыня и тому подобное) по согласованию с территориальными подразделениями ведомства государственного органа в сфере санитарно-эпидемиологического благополучия населения не ограждаться. Вокруг хвостохранилища выставляются соответствующие предупреждающие и запрещающие надписи. </w:t>
      </w:r>
    </w:p>
    <w:bookmarkEnd w:id="92"/>
    <w:bookmarkStart w:name="z96" w:id="93"/>
    <w:p>
      <w:pPr>
        <w:spacing w:after="0"/>
        <w:ind w:left="0"/>
        <w:jc w:val="both"/>
      </w:pPr>
      <w:r>
        <w:rPr>
          <w:rFonts w:ascii="Times New Roman"/>
          <w:b w:val="false"/>
          <w:i w:val="false"/>
          <w:color w:val="000000"/>
          <w:sz w:val="28"/>
        </w:rPr>
        <w:t>
      46. На захороненное хвостохранилище составляется паспорт в котором указывается: время окончания захоронения, краткое описание мероприятий по захоронению, организация, выполнявшая проект, предприятие, осуществившее захоронение, организация, принявшая захороненный объект под наблюдение, данные санитарно-дозиметрического контроля по окончании работ и те ограничения, которые наложены на захороненный объект и прилегающую территорию.</w:t>
      </w:r>
    </w:p>
    <w:bookmarkEnd w:id="93"/>
    <w:bookmarkStart w:name="z97" w:id="94"/>
    <w:p>
      <w:pPr>
        <w:spacing w:after="0"/>
        <w:ind w:left="0"/>
        <w:jc w:val="left"/>
      </w:pPr>
      <w:r>
        <w:rPr>
          <w:rFonts w:ascii="Times New Roman"/>
          <w:b/>
          <w:i w:val="false"/>
          <w:color w:val="000000"/>
        </w:rPr>
        <w:t xml:space="preserve"> 3. Санитарно-эпидемиологические требования к сбору,</w:t>
      </w:r>
      <w:r>
        <w:br/>
      </w:r>
      <w:r>
        <w:rPr>
          <w:rFonts w:ascii="Times New Roman"/>
          <w:b/>
          <w:i w:val="false"/>
          <w:color w:val="000000"/>
        </w:rPr>
        <w:t>использованию, применению, обезвреживанию, транспортировке,</w:t>
      </w:r>
      <w:r>
        <w:br/>
      </w:r>
      <w:r>
        <w:rPr>
          <w:rFonts w:ascii="Times New Roman"/>
          <w:b/>
          <w:i w:val="false"/>
          <w:color w:val="000000"/>
        </w:rPr>
        <w:t>хранению и захоронению твердых бытовых отходов</w:t>
      </w:r>
    </w:p>
    <w:bookmarkEnd w:id="94"/>
    <w:bookmarkStart w:name="z98" w:id="95"/>
    <w:p>
      <w:pPr>
        <w:spacing w:after="0"/>
        <w:ind w:left="0"/>
        <w:jc w:val="both"/>
      </w:pPr>
      <w:r>
        <w:rPr>
          <w:rFonts w:ascii="Times New Roman"/>
          <w:b w:val="false"/>
          <w:i w:val="false"/>
          <w:color w:val="000000"/>
          <w:sz w:val="28"/>
        </w:rPr>
        <w:t>
      47. На территории населенных мест сбор, использование, применение, обезвреживание, транспортировка, хранение и захоронение отходов осуществляют специализированные предприятия. В малых населенных пунктах при отсутствии специализированных организаций по сбору, вывозу и содержанию мест захоронения ТБО, организуются места с самостоятельным вывозом отходов, под контролем и обслуживанием службы местного исполнительного органа.</w:t>
      </w:r>
    </w:p>
    <w:bookmarkEnd w:id="95"/>
    <w:bookmarkStart w:name="z99" w:id="96"/>
    <w:p>
      <w:pPr>
        <w:spacing w:after="0"/>
        <w:ind w:left="0"/>
        <w:jc w:val="both"/>
      </w:pPr>
      <w:r>
        <w:rPr>
          <w:rFonts w:ascii="Times New Roman"/>
          <w:b w:val="false"/>
          <w:i w:val="false"/>
          <w:color w:val="000000"/>
          <w:sz w:val="28"/>
        </w:rPr>
        <w:t>
      48. Пищевые отходы объектов общественного питания, торговли, общеобразовательных, санаторно-курортных организаций, за исключением инфекционных стационаров, в том числе противотуберкулезных, кожно-венерологических собирают в емкости с крышками, хранят в охлаждаемом помещении или в холодильных камерах. Пищевые отходы, за исключением пищевых отходов инфекционных стационаров, в том числе противотуберкулезных, кожно-венерологических допускаются использовать на корм скоту.</w:t>
      </w:r>
    </w:p>
    <w:bookmarkEnd w:id="96"/>
    <w:bookmarkStart w:name="z100" w:id="97"/>
    <w:p>
      <w:pPr>
        <w:spacing w:after="0"/>
        <w:ind w:left="0"/>
        <w:jc w:val="both"/>
      </w:pPr>
      <w:r>
        <w:rPr>
          <w:rFonts w:ascii="Times New Roman"/>
          <w:b w:val="false"/>
          <w:i w:val="false"/>
          <w:color w:val="000000"/>
          <w:sz w:val="28"/>
        </w:rPr>
        <w:t>
      49. В населенных пунктах (на территории домовладений,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твердым покрытием и ограждают с трех сторон на высоту не менее 1,5 м.</w:t>
      </w:r>
    </w:p>
    <w:bookmarkEnd w:id="97"/>
    <w:bookmarkStart w:name="z101" w:id="98"/>
    <w:p>
      <w:pPr>
        <w:spacing w:after="0"/>
        <w:ind w:left="0"/>
        <w:jc w:val="both"/>
      </w:pPr>
      <w:r>
        <w:rPr>
          <w:rFonts w:ascii="Times New Roman"/>
          <w:b w:val="false"/>
          <w:i w:val="false"/>
          <w:color w:val="000000"/>
          <w:sz w:val="28"/>
        </w:rPr>
        <w:t>
      50. Контейнеры для сбора ТБО оснащают крышками. В населенных пунктах контейнерную площадку размещают на расстоянии не более 25 м от жилых и общественных зданий, организаций, спортивных площадок и мест отдыха населения, исключая временные поселения (вахтовые поселки, нестационарные объекты и сооружения).</w:t>
      </w:r>
    </w:p>
    <w:bookmarkEnd w:id="98"/>
    <w:bookmarkStart w:name="z102" w:id="99"/>
    <w:p>
      <w:pPr>
        <w:spacing w:after="0"/>
        <w:ind w:left="0"/>
        <w:jc w:val="both"/>
      </w:pPr>
      <w:r>
        <w:rPr>
          <w:rFonts w:ascii="Times New Roman"/>
          <w:b w:val="false"/>
          <w:i w:val="false"/>
          <w:color w:val="000000"/>
          <w:sz w:val="28"/>
        </w:rPr>
        <w:t>
      51. Расчетный объем контейнеров соответствует фактическому накоплению отходов.</w:t>
      </w:r>
    </w:p>
    <w:bookmarkEnd w:id="99"/>
    <w:p>
      <w:pPr>
        <w:spacing w:after="0"/>
        <w:ind w:left="0"/>
        <w:jc w:val="both"/>
      </w:pPr>
      <w:r>
        <w:rPr>
          <w:rFonts w:ascii="Times New Roman"/>
          <w:b w:val="false"/>
          <w:i w:val="false"/>
          <w:color w:val="000000"/>
          <w:sz w:val="28"/>
        </w:rPr>
        <w:t>
      Расчеты количества устанавливаемых контейнеров производят с учетом численности населения, пользующегося контейнерами, норм накопления отходов, сроков их хранения.</w:t>
      </w:r>
    </w:p>
    <w:p>
      <w:pPr>
        <w:spacing w:after="0"/>
        <w:ind w:left="0"/>
        <w:jc w:val="both"/>
      </w:pPr>
      <w:r>
        <w:rPr>
          <w:rFonts w:ascii="Times New Roman"/>
          <w:b w:val="false"/>
          <w:i w:val="false"/>
          <w:color w:val="000000"/>
          <w:sz w:val="28"/>
        </w:rPr>
        <w:t xml:space="preserve">
      Срок хранения отходов в контейнерах при температуре 0 </w:t>
      </w:r>
      <w:r>
        <w:rPr>
          <w:rFonts w:ascii="Times New Roman"/>
          <w:b w:val="false"/>
          <w:i w:val="false"/>
          <w:color w:val="000000"/>
          <w:vertAlign w:val="superscript"/>
        </w:rPr>
        <w:t>о</w:t>
      </w:r>
      <w:r>
        <w:rPr>
          <w:rFonts w:ascii="Times New Roman"/>
          <w:b w:val="false"/>
          <w:i w:val="false"/>
          <w:color w:val="000000"/>
          <w:sz w:val="28"/>
        </w:rPr>
        <w:t>С и ниже допускается не более трех суток, при плюсовой температуре не более суток.</w:t>
      </w:r>
    </w:p>
    <w:bookmarkStart w:name="z103" w:id="100"/>
    <w:p>
      <w:pPr>
        <w:spacing w:after="0"/>
        <w:ind w:left="0"/>
        <w:jc w:val="both"/>
      </w:pPr>
      <w:r>
        <w:rPr>
          <w:rFonts w:ascii="Times New Roman"/>
          <w:b w:val="false"/>
          <w:i w:val="false"/>
          <w:color w:val="000000"/>
          <w:sz w:val="28"/>
        </w:rPr>
        <w:t>
      52. Для сбора ТБО в благоустроенном жилищном фонде применяют контейнеры, в частных домовладениях допускается использовать емкости произвольной конструкции с крышками.</w:t>
      </w:r>
    </w:p>
    <w:bookmarkEnd w:id="100"/>
    <w:bookmarkStart w:name="z104" w:id="101"/>
    <w:p>
      <w:pPr>
        <w:spacing w:after="0"/>
        <w:ind w:left="0"/>
        <w:jc w:val="both"/>
      </w:pPr>
      <w:r>
        <w:rPr>
          <w:rFonts w:ascii="Times New Roman"/>
          <w:b w:val="false"/>
          <w:i w:val="false"/>
          <w:color w:val="000000"/>
          <w:sz w:val="28"/>
        </w:rPr>
        <w:t>
      53. На территории жилого объекта, организации и предприятий, подключенных к системам централизованного водоснабжения и канализаций, не допускается строить и переоборудовать дворовые установки, выгребные ямы и площадки для сбора мусора.</w:t>
      </w:r>
    </w:p>
    <w:bookmarkEnd w:id="101"/>
    <w:bookmarkStart w:name="z105" w:id="102"/>
    <w:p>
      <w:pPr>
        <w:spacing w:after="0"/>
        <w:ind w:left="0"/>
        <w:jc w:val="both"/>
      </w:pPr>
      <w:r>
        <w:rPr>
          <w:rFonts w:ascii="Times New Roman"/>
          <w:b w:val="false"/>
          <w:i w:val="false"/>
          <w:color w:val="000000"/>
          <w:sz w:val="28"/>
        </w:rPr>
        <w:t>
      54. Сбор жидких отходов потребления осуществляется в выгребные ямы с водонепроницаемым выгребом и наземной частью с крышкой и решеткой для отделения твердых фракций. При наличии дворовых уборных допускается устройство общего выгреба.</w:t>
      </w:r>
    </w:p>
    <w:bookmarkEnd w:id="102"/>
    <w:bookmarkStart w:name="z106" w:id="103"/>
    <w:p>
      <w:pPr>
        <w:spacing w:after="0"/>
        <w:ind w:left="0"/>
        <w:jc w:val="both"/>
      </w:pPr>
      <w:r>
        <w:rPr>
          <w:rFonts w:ascii="Times New Roman"/>
          <w:b w:val="false"/>
          <w:i w:val="false"/>
          <w:color w:val="000000"/>
          <w:sz w:val="28"/>
        </w:rPr>
        <w:t>
      55. Не канализованные дворовые и общественные уборные удаляют от жилых и общественных зданий, от площадок для игр детей и отдыха населения на расстояние не менее 25 м, от колодцев и каптажей родников – не менее 50 м.</w:t>
      </w:r>
    </w:p>
    <w:bookmarkEnd w:id="103"/>
    <w:bookmarkStart w:name="z107" w:id="104"/>
    <w:p>
      <w:pPr>
        <w:spacing w:after="0"/>
        <w:ind w:left="0"/>
        <w:jc w:val="both"/>
      </w:pPr>
      <w:r>
        <w:rPr>
          <w:rFonts w:ascii="Times New Roman"/>
          <w:b w:val="false"/>
          <w:i w:val="false"/>
          <w:color w:val="000000"/>
          <w:sz w:val="28"/>
        </w:rPr>
        <w:t>
      56. В районах многоэтажной жилой застройки проводят планово-регулярную очистку прилегающей территории к контейнерной площадке в радиусе 1,5 м от края площадки ТБО по мере необходимости.</w:t>
      </w:r>
    </w:p>
    <w:bookmarkEnd w:id="104"/>
    <w:bookmarkStart w:name="z108" w:id="105"/>
    <w:p>
      <w:pPr>
        <w:spacing w:after="0"/>
        <w:ind w:left="0"/>
        <w:jc w:val="both"/>
      </w:pPr>
      <w:r>
        <w:rPr>
          <w:rFonts w:ascii="Times New Roman"/>
          <w:b w:val="false"/>
          <w:i w:val="false"/>
          <w:color w:val="000000"/>
          <w:sz w:val="28"/>
        </w:rPr>
        <w:t>
      57. Количество транспортных средств, для транспортировки отходов определяют с учетом фактического развития застраиваемого участка и местных условий конкретного населенного пункта.</w:t>
      </w:r>
    </w:p>
    <w:bookmarkEnd w:id="105"/>
    <w:bookmarkStart w:name="z109" w:id="106"/>
    <w:p>
      <w:pPr>
        <w:spacing w:after="0"/>
        <w:ind w:left="0"/>
        <w:jc w:val="both"/>
      </w:pPr>
      <w:r>
        <w:rPr>
          <w:rFonts w:ascii="Times New Roman"/>
          <w:b w:val="false"/>
          <w:i w:val="false"/>
          <w:color w:val="000000"/>
          <w:sz w:val="28"/>
        </w:rPr>
        <w:t>
      58. Площадку для мойки транспортных средств располагают вне территории хозяйственной зоны. На площадке предусматривают моечное отделение с подводкой холодной воды. Транспортные потоки чистых и грязных контейнеров и прибывающих на полигон мусоровозов разделяются и не должны пересекаться.</w:t>
      </w:r>
    </w:p>
    <w:bookmarkEnd w:id="106"/>
    <w:bookmarkStart w:name="z110" w:id="107"/>
    <w:p>
      <w:pPr>
        <w:spacing w:after="0"/>
        <w:ind w:left="0"/>
        <w:jc w:val="both"/>
      </w:pPr>
      <w:r>
        <w:rPr>
          <w:rFonts w:ascii="Times New Roman"/>
          <w:b w:val="false"/>
          <w:i w:val="false"/>
          <w:color w:val="000000"/>
          <w:sz w:val="28"/>
        </w:rPr>
        <w:t xml:space="preserve">
      59. При отсутствии водопроводной воды мытье контейнеров при температуре наружного воздуха выше плюс 5 </w:t>
      </w:r>
      <w:r>
        <w:rPr>
          <w:rFonts w:ascii="Times New Roman"/>
          <w:b w:val="false"/>
          <w:i w:val="false"/>
          <w:color w:val="000000"/>
          <w:vertAlign w:val="superscript"/>
        </w:rPr>
        <w:t>о</w:t>
      </w:r>
      <w:r>
        <w:rPr>
          <w:rFonts w:ascii="Times New Roman"/>
          <w:b w:val="false"/>
          <w:i w:val="false"/>
          <w:color w:val="000000"/>
          <w:sz w:val="28"/>
        </w:rPr>
        <w:t>С допускается осуществлять поливомоечными машинами.</w:t>
      </w:r>
    </w:p>
    <w:bookmarkEnd w:id="107"/>
    <w:bookmarkStart w:name="z111" w:id="108"/>
    <w:p>
      <w:pPr>
        <w:spacing w:after="0"/>
        <w:ind w:left="0"/>
        <w:jc w:val="both"/>
      </w:pPr>
      <w:r>
        <w:rPr>
          <w:rFonts w:ascii="Times New Roman"/>
          <w:b w:val="false"/>
          <w:i w:val="false"/>
          <w:color w:val="000000"/>
          <w:sz w:val="28"/>
        </w:rPr>
        <w:t>
      60. Сточные воды от мытья контейнеров и транспортных средств направляют на карты для испарения или используют для увлажнения ТБО.</w:t>
      </w:r>
    </w:p>
    <w:bookmarkEnd w:id="108"/>
    <w:bookmarkStart w:name="z112" w:id="109"/>
    <w:p>
      <w:pPr>
        <w:spacing w:after="0"/>
        <w:ind w:left="0"/>
        <w:jc w:val="both"/>
      </w:pPr>
      <w:r>
        <w:rPr>
          <w:rFonts w:ascii="Times New Roman"/>
          <w:b w:val="false"/>
          <w:i w:val="false"/>
          <w:color w:val="000000"/>
          <w:sz w:val="28"/>
        </w:rPr>
        <w:t>
      61. При выезде с полигона устраивают дезинфицирующую бетонную ванну для обеззараживания колес мусоровозов. Длину ванны предусматривают не менее 8 м, ширину 3 м, глубину 0,3 м.</w:t>
      </w:r>
    </w:p>
    <w:bookmarkEnd w:id="109"/>
    <w:bookmarkStart w:name="z113" w:id="110"/>
    <w:p>
      <w:pPr>
        <w:spacing w:after="0"/>
        <w:ind w:left="0"/>
        <w:jc w:val="both"/>
      </w:pPr>
      <w:r>
        <w:rPr>
          <w:rFonts w:ascii="Times New Roman"/>
          <w:b w:val="false"/>
          <w:i w:val="false"/>
          <w:color w:val="000000"/>
          <w:sz w:val="28"/>
        </w:rPr>
        <w:t>
      62. По периметру всей территории полигона устраивают легкое ограждение, осушительную траншею глубиной более 2 м, или земляной вал высотой не более 2 м.</w:t>
      </w:r>
    </w:p>
    <w:bookmarkEnd w:id="110"/>
    <w:bookmarkStart w:name="z114" w:id="111"/>
    <w:p>
      <w:pPr>
        <w:spacing w:after="0"/>
        <w:ind w:left="0"/>
        <w:jc w:val="left"/>
      </w:pPr>
      <w:r>
        <w:rPr>
          <w:rFonts w:ascii="Times New Roman"/>
          <w:b/>
          <w:i w:val="false"/>
          <w:color w:val="000000"/>
        </w:rPr>
        <w:t xml:space="preserve"> 4. Санитарно-эпидемиологические требования к сбору,</w:t>
      </w:r>
      <w:r>
        <w:br/>
      </w:r>
      <w:r>
        <w:rPr>
          <w:rFonts w:ascii="Times New Roman"/>
          <w:b/>
          <w:i w:val="false"/>
          <w:color w:val="000000"/>
        </w:rPr>
        <w:t>использованию, применению, обезвреживанию, транспортировке,</w:t>
      </w:r>
      <w:r>
        <w:br/>
      </w:r>
      <w:r>
        <w:rPr>
          <w:rFonts w:ascii="Times New Roman"/>
          <w:b/>
          <w:i w:val="false"/>
          <w:color w:val="000000"/>
        </w:rPr>
        <w:t>хранению и захоронению медицинских отходов</w:t>
      </w:r>
    </w:p>
    <w:bookmarkEnd w:id="111"/>
    <w:bookmarkStart w:name="z115" w:id="112"/>
    <w:p>
      <w:pPr>
        <w:spacing w:after="0"/>
        <w:ind w:left="0"/>
        <w:jc w:val="both"/>
      </w:pPr>
      <w:r>
        <w:rPr>
          <w:rFonts w:ascii="Times New Roman"/>
          <w:b w:val="false"/>
          <w:i w:val="false"/>
          <w:color w:val="000000"/>
          <w:sz w:val="28"/>
        </w:rPr>
        <w:t>
      63. Медицинские отходы (далее – МО) по степени опасности подразделяются на 5 классов опасности:</w:t>
      </w:r>
    </w:p>
    <w:bookmarkEnd w:id="112"/>
    <w:p>
      <w:pPr>
        <w:spacing w:after="0"/>
        <w:ind w:left="0"/>
        <w:jc w:val="both"/>
      </w:pPr>
      <w:r>
        <w:rPr>
          <w:rFonts w:ascii="Times New Roman"/>
          <w:b w:val="false"/>
          <w:i w:val="false"/>
          <w:color w:val="000000"/>
          <w:sz w:val="28"/>
        </w:rPr>
        <w:t>
      класс А – неопасные медицинские отходы, подобные ТБО;</w:t>
      </w:r>
    </w:p>
    <w:p>
      <w:pPr>
        <w:spacing w:after="0"/>
        <w:ind w:left="0"/>
        <w:jc w:val="both"/>
      </w:pPr>
      <w:r>
        <w:rPr>
          <w:rFonts w:ascii="Times New Roman"/>
          <w:b w:val="false"/>
          <w:i w:val="false"/>
          <w:color w:val="000000"/>
          <w:sz w:val="28"/>
        </w:rPr>
        <w:t>
      класс Б – опасные (эпидемиологически) медицинские отходы;</w:t>
      </w:r>
    </w:p>
    <w:p>
      <w:pPr>
        <w:spacing w:after="0"/>
        <w:ind w:left="0"/>
        <w:jc w:val="both"/>
      </w:pPr>
      <w:r>
        <w:rPr>
          <w:rFonts w:ascii="Times New Roman"/>
          <w:b w:val="false"/>
          <w:i w:val="false"/>
          <w:color w:val="000000"/>
          <w:sz w:val="28"/>
        </w:rPr>
        <w:t>
      класс В – чрезвычайно (эпидемиологически) опасные медицинские отходы;</w:t>
      </w:r>
    </w:p>
    <w:p>
      <w:pPr>
        <w:spacing w:after="0"/>
        <w:ind w:left="0"/>
        <w:jc w:val="both"/>
      </w:pPr>
      <w:r>
        <w:rPr>
          <w:rFonts w:ascii="Times New Roman"/>
          <w:b w:val="false"/>
          <w:i w:val="false"/>
          <w:color w:val="000000"/>
          <w:sz w:val="28"/>
        </w:rPr>
        <w:t>
      класс Г – токсикологически опасные медицинские отходы, по составу близкие к промышленным;</w:t>
      </w:r>
    </w:p>
    <w:p>
      <w:pPr>
        <w:spacing w:after="0"/>
        <w:ind w:left="0"/>
        <w:jc w:val="both"/>
      </w:pPr>
      <w:r>
        <w:rPr>
          <w:rFonts w:ascii="Times New Roman"/>
          <w:b w:val="false"/>
          <w:i w:val="false"/>
          <w:color w:val="000000"/>
          <w:sz w:val="28"/>
        </w:rPr>
        <w:t>
      класс Д – радиоактивные медицинские отходы.</w:t>
      </w:r>
    </w:p>
    <w:bookmarkStart w:name="z116" w:id="113"/>
    <w:p>
      <w:pPr>
        <w:spacing w:after="0"/>
        <w:ind w:left="0"/>
        <w:jc w:val="both"/>
      </w:pPr>
      <w:r>
        <w:rPr>
          <w:rFonts w:ascii="Times New Roman"/>
          <w:b w:val="false"/>
          <w:i w:val="false"/>
          <w:color w:val="000000"/>
          <w:sz w:val="28"/>
        </w:rPr>
        <w:t xml:space="preserve">
      64. На объектах здравоохранения, помещения для сортировки и временного хранения медицинских отходов предусматриваются в соответствии с Санитарными правилами "Санитарно-эпидемиологические требования к объектам здравоохранения", утверждаемыми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113"/>
    <w:bookmarkStart w:name="z117" w:id="114"/>
    <w:p>
      <w:pPr>
        <w:spacing w:after="0"/>
        <w:ind w:left="0"/>
        <w:jc w:val="both"/>
      </w:pPr>
      <w:r>
        <w:rPr>
          <w:rFonts w:ascii="Times New Roman"/>
          <w:b w:val="false"/>
          <w:i w:val="false"/>
          <w:color w:val="000000"/>
          <w:sz w:val="28"/>
        </w:rPr>
        <w:t>
      65. Лицам, осуществляющим транспортировку медицинских отходов с момента погрузки на транспортное средство и до приемки их в установленном месте, необходимо соблюдать меры безопасного обращения с ними.</w:t>
      </w:r>
    </w:p>
    <w:bookmarkEnd w:id="114"/>
    <w:p>
      <w:pPr>
        <w:spacing w:after="0"/>
        <w:ind w:left="0"/>
        <w:jc w:val="both"/>
      </w:pPr>
      <w:r>
        <w:rPr>
          <w:rFonts w:ascii="Times New Roman"/>
          <w:b w:val="false"/>
          <w:i w:val="false"/>
          <w:color w:val="000000"/>
          <w:sz w:val="28"/>
        </w:rPr>
        <w:t>
      Сбор, прием и транспортировка медицинских отходов осуществляются в одноразовых пакетах, емкостях, коробках безопасной утилизации (далее – КБУ), контейнерах. Контейнеры для каждого класса медицинских отходов, емкости и пакеты для сбора отходов маркируются различной окраской. Конструкция контейнеров влагонепроницаемая, не допускающая возможности контакта посторонних лиц с содержимым.</w:t>
      </w:r>
    </w:p>
    <w:bookmarkStart w:name="z118" w:id="115"/>
    <w:p>
      <w:pPr>
        <w:spacing w:after="0"/>
        <w:ind w:left="0"/>
        <w:jc w:val="both"/>
      </w:pPr>
      <w:r>
        <w:rPr>
          <w:rFonts w:ascii="Times New Roman"/>
          <w:b w:val="false"/>
          <w:i w:val="false"/>
          <w:color w:val="000000"/>
          <w:sz w:val="28"/>
        </w:rPr>
        <w:t>
      66. Не допускается утрамбовывать медицинские отходы руками и осуществлять сбор, разбор медицинских отходов без средств индивидуальной защиты.</w:t>
      </w:r>
    </w:p>
    <w:bookmarkEnd w:id="115"/>
    <w:bookmarkStart w:name="z119" w:id="116"/>
    <w:p>
      <w:pPr>
        <w:spacing w:after="0"/>
        <w:ind w:left="0"/>
        <w:jc w:val="both"/>
      </w:pPr>
      <w:r>
        <w:rPr>
          <w:rFonts w:ascii="Times New Roman"/>
          <w:b w:val="false"/>
          <w:i w:val="false"/>
          <w:color w:val="000000"/>
          <w:sz w:val="28"/>
        </w:rPr>
        <w:t xml:space="preserve">
      67. Медицинские отходы класса Б обезвреживаются на специальных установках: по сжиганию (инсинераторы), имеющих газоочистку, или установки по обеззараживанию. Продукты сжигания медотходов и обезвреженные отходы становятся медотходами класса А и подлежат захоронению, как ТБО. </w:t>
      </w:r>
    </w:p>
    <w:bookmarkEnd w:id="116"/>
    <w:bookmarkStart w:name="z120" w:id="117"/>
    <w:p>
      <w:pPr>
        <w:spacing w:after="0"/>
        <w:ind w:left="0"/>
        <w:jc w:val="both"/>
      </w:pPr>
      <w:r>
        <w:rPr>
          <w:rFonts w:ascii="Times New Roman"/>
          <w:b w:val="false"/>
          <w:i w:val="false"/>
          <w:color w:val="000000"/>
          <w:sz w:val="28"/>
        </w:rPr>
        <w:t>
      68. Использованные колющие и другие острые предметы (иглы, перья, бритвы, ампулы) принимаются в КБУ, которые подлежат утилизации без предварительного разбора.</w:t>
      </w:r>
    </w:p>
    <w:bookmarkEnd w:id="117"/>
    <w:bookmarkStart w:name="z121" w:id="118"/>
    <w:p>
      <w:pPr>
        <w:spacing w:after="0"/>
        <w:ind w:left="0"/>
        <w:jc w:val="both"/>
      </w:pPr>
      <w:r>
        <w:rPr>
          <w:rFonts w:ascii="Times New Roman"/>
          <w:b w:val="false"/>
          <w:i w:val="false"/>
          <w:color w:val="000000"/>
          <w:sz w:val="28"/>
        </w:rPr>
        <w:t xml:space="preserve">
      69. Органические отходы операционных (органы, ткани) от неинфекционных больных подлежат захоронению в специально отведенных местах кладбищ в соответствии с Санитарными правилами "Санитарно-эпидемиологические требования к коммунальным объектам", утверждаемыми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w:t>
      </w:r>
    </w:p>
    <w:bookmarkEnd w:id="118"/>
    <w:bookmarkStart w:name="z122" w:id="119"/>
    <w:p>
      <w:pPr>
        <w:spacing w:after="0"/>
        <w:ind w:left="0"/>
        <w:jc w:val="both"/>
      </w:pPr>
      <w:r>
        <w:rPr>
          <w:rFonts w:ascii="Times New Roman"/>
          <w:b w:val="false"/>
          <w:i w:val="false"/>
          <w:color w:val="000000"/>
          <w:sz w:val="28"/>
        </w:rPr>
        <w:t>
      70. Использованные люминесцентные лампы, ртутьсодержащие приборы и оборудование транспортируются и хранятся в плотно закрывающихся емкостях, предотвращающие бой во время хранения и транспортировки.</w:t>
      </w:r>
    </w:p>
    <w:bookmarkEnd w:id="119"/>
    <w:bookmarkStart w:name="z123" w:id="120"/>
    <w:p>
      <w:pPr>
        <w:spacing w:after="0"/>
        <w:ind w:left="0"/>
        <w:jc w:val="both"/>
      </w:pPr>
      <w:r>
        <w:rPr>
          <w:rFonts w:ascii="Times New Roman"/>
          <w:b w:val="false"/>
          <w:i w:val="false"/>
          <w:color w:val="000000"/>
          <w:sz w:val="28"/>
        </w:rPr>
        <w:t xml:space="preserve">
      71. Захоронение медицинских отходов класса Г осуществляется на полигонах для опасных отходов, а в случае их обезвреживания на полигонах ТБО. </w:t>
      </w:r>
    </w:p>
    <w:bookmarkEnd w:id="120"/>
    <w:bookmarkStart w:name="z124" w:id="121"/>
    <w:p>
      <w:pPr>
        <w:spacing w:after="0"/>
        <w:ind w:left="0"/>
        <w:jc w:val="both"/>
      </w:pPr>
      <w:r>
        <w:rPr>
          <w:rFonts w:ascii="Times New Roman"/>
          <w:b w:val="false"/>
          <w:i w:val="false"/>
          <w:color w:val="000000"/>
          <w:sz w:val="28"/>
        </w:rPr>
        <w:t xml:space="preserve">
      72. Перевозка медицинских отходов допускается на транспортном средстве, оборудованном водонепроницаемым закрытым кузовом, легко подвергающимся дезинфекционной обработке при наличии на транспорт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территориального подразделения ведомства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121"/>
    <w:bookmarkStart w:name="z125" w:id="122"/>
    <w:p>
      <w:pPr>
        <w:spacing w:after="0"/>
        <w:ind w:left="0"/>
        <w:jc w:val="both"/>
      </w:pPr>
      <w:r>
        <w:rPr>
          <w:rFonts w:ascii="Times New Roman"/>
          <w:b w:val="false"/>
          <w:i w:val="false"/>
          <w:color w:val="000000"/>
          <w:sz w:val="28"/>
        </w:rPr>
        <w:t>
      73. После выгрузки медицинских отходов транспортное средство подвергается мытью, дезинфекции и содержится в чистоте.</w:t>
      </w:r>
    </w:p>
    <w:bookmarkEnd w:id="122"/>
    <w:bookmarkStart w:name="z126" w:id="123"/>
    <w:p>
      <w:pPr>
        <w:spacing w:after="0"/>
        <w:ind w:left="0"/>
        <w:jc w:val="both"/>
      </w:pPr>
      <w:r>
        <w:rPr>
          <w:rFonts w:ascii="Times New Roman"/>
          <w:b w:val="false"/>
          <w:i w:val="false"/>
          <w:color w:val="000000"/>
          <w:sz w:val="28"/>
        </w:rPr>
        <w:t xml:space="preserve">
      74. Сжигание медицинских отходов предусматривается в специальных установках (необеззараженные МО класса "Б" и все МО класса "В"), размещенных с учетом размера СЗЗ, согласно </w:t>
      </w:r>
      <w:r>
        <w:rPr>
          <w:rFonts w:ascii="Times New Roman"/>
          <w:b w:val="false"/>
          <w:i w:val="false"/>
          <w:color w:val="000000"/>
          <w:sz w:val="28"/>
        </w:rPr>
        <w:t>Санитарным правилам</w:t>
      </w:r>
      <w:r>
        <w:rPr>
          <w:rFonts w:ascii="Times New Roman"/>
          <w:b w:val="false"/>
          <w:i w:val="false"/>
          <w:color w:val="000000"/>
          <w:sz w:val="28"/>
        </w:rPr>
        <w:t xml:space="preserve"> по установлению СЗЗ производственных объектов,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Не допускается сжигание медицинских отходов на территории объектов и населенных пунктов вне специализированных установок. </w:t>
      </w:r>
    </w:p>
    <w:bookmarkEnd w:id="123"/>
    <w:bookmarkStart w:name="z127" w:id="124"/>
    <w:p>
      <w:pPr>
        <w:spacing w:after="0"/>
        <w:ind w:left="0"/>
        <w:jc w:val="both"/>
      </w:pPr>
      <w:r>
        <w:rPr>
          <w:rFonts w:ascii="Times New Roman"/>
          <w:b w:val="false"/>
          <w:i w:val="false"/>
          <w:color w:val="000000"/>
          <w:sz w:val="28"/>
        </w:rPr>
        <w:t xml:space="preserve">
      75. Обезвреживание термическим способом (сжигание) медицинских отходов проводится путем термического воздействия на медицинские отходы при температуре не ниже 800 – 1000 </w:t>
      </w:r>
      <w:r>
        <w:rPr>
          <w:rFonts w:ascii="Times New Roman"/>
          <w:b w:val="false"/>
          <w:i w:val="false"/>
          <w:color w:val="000000"/>
          <w:vertAlign w:val="superscript"/>
        </w:rPr>
        <w:t>о</w:t>
      </w:r>
      <w:r>
        <w:rPr>
          <w:rFonts w:ascii="Times New Roman"/>
          <w:b w:val="false"/>
          <w:i w:val="false"/>
          <w:color w:val="000000"/>
          <w:sz w:val="28"/>
        </w:rPr>
        <w:t>С.</w:t>
      </w:r>
    </w:p>
    <w:bookmarkEnd w:id="124"/>
    <w:bookmarkStart w:name="z128" w:id="125"/>
    <w:p>
      <w:pPr>
        <w:spacing w:after="0"/>
        <w:ind w:left="0"/>
        <w:jc w:val="both"/>
      </w:pPr>
      <w:r>
        <w:rPr>
          <w:rFonts w:ascii="Times New Roman"/>
          <w:b w:val="false"/>
          <w:i w:val="false"/>
          <w:color w:val="000000"/>
          <w:sz w:val="28"/>
        </w:rPr>
        <w:t xml:space="preserve">
      76. Медицинские отходы на обезвреживание принимаются при наличии сопроводительного акта подписанного ответственным лицом объекта здравоохранения с указанием класса и объема отходов. </w:t>
      </w:r>
    </w:p>
    <w:bookmarkEnd w:id="125"/>
    <w:bookmarkStart w:name="z129" w:id="126"/>
    <w:p>
      <w:pPr>
        <w:spacing w:after="0"/>
        <w:ind w:left="0"/>
        <w:jc w:val="both"/>
      </w:pPr>
      <w:r>
        <w:rPr>
          <w:rFonts w:ascii="Times New Roman"/>
          <w:b w:val="false"/>
          <w:i w:val="false"/>
          <w:color w:val="000000"/>
          <w:sz w:val="28"/>
        </w:rPr>
        <w:t>
      77. Прием медицинских отходов осуществляется в упакованном виде, с ведением качественного и количественного учета в специальном журнале.</w:t>
      </w:r>
    </w:p>
    <w:bookmarkEnd w:id="126"/>
    <w:bookmarkStart w:name="z130" w:id="127"/>
    <w:p>
      <w:pPr>
        <w:spacing w:after="0"/>
        <w:ind w:left="0"/>
        <w:jc w:val="both"/>
      </w:pPr>
      <w:r>
        <w:rPr>
          <w:rFonts w:ascii="Times New Roman"/>
          <w:b w:val="false"/>
          <w:i w:val="false"/>
          <w:color w:val="000000"/>
          <w:sz w:val="28"/>
        </w:rPr>
        <w:t>
      78. Специальная установка для обезвреживания медицинских отходов размещается и эксплуатируется согласно технической документации изготовителя.</w:t>
      </w:r>
    </w:p>
    <w:bookmarkEnd w:id="127"/>
    <w:bookmarkStart w:name="z131" w:id="128"/>
    <w:p>
      <w:pPr>
        <w:spacing w:after="0"/>
        <w:ind w:left="0"/>
        <w:jc w:val="both"/>
      </w:pPr>
      <w:r>
        <w:rPr>
          <w:rFonts w:ascii="Times New Roman"/>
          <w:b w:val="false"/>
          <w:i w:val="false"/>
          <w:color w:val="000000"/>
          <w:sz w:val="28"/>
        </w:rPr>
        <w:t>
      79. На объектах захоронения и утилизации медицинских отходов предусматривается комната для сортировки и временного хранения медицинских отходов площадью не менее 12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и оборудуется приточно-вытяжной вентиляцией, холодильным оборудованием для хранения биологических отходов, раздельными стеллажами, контейнерами для сбора пакетов с медицинскими отходами, весами, раковиной с подводкой горячей и холодной воды, бактерицидной лампой. В каждом помещении создаются условия для мытья, хранения и обеззараживания емкостей. Выделяется отдельная спецодежда для обслуживающего персонала.</w:t>
      </w:r>
    </w:p>
    <w:bookmarkEnd w:id="128"/>
    <w:bookmarkStart w:name="z132" w:id="129"/>
    <w:p>
      <w:pPr>
        <w:spacing w:after="0"/>
        <w:ind w:left="0"/>
        <w:jc w:val="both"/>
      </w:pPr>
      <w:r>
        <w:rPr>
          <w:rFonts w:ascii="Times New Roman"/>
          <w:b w:val="false"/>
          <w:i w:val="false"/>
          <w:color w:val="000000"/>
          <w:sz w:val="28"/>
        </w:rPr>
        <w:t>
      80. Пол, стены, потолок помещений для временного хранения медицинских отходов выполняются из материалов, устойчивых к моющим и дезинфицирующим средствам.</w:t>
      </w:r>
    </w:p>
    <w:bookmarkEnd w:id="129"/>
    <w:bookmarkStart w:name="z133" w:id="130"/>
    <w:p>
      <w:pPr>
        <w:spacing w:after="0"/>
        <w:ind w:left="0"/>
        <w:jc w:val="both"/>
      </w:pPr>
      <w:r>
        <w:rPr>
          <w:rFonts w:ascii="Times New Roman"/>
          <w:b w:val="false"/>
          <w:i w:val="false"/>
          <w:color w:val="000000"/>
          <w:sz w:val="28"/>
        </w:rPr>
        <w:t>
      81. Кроме основных помещений, выделяются помещения для персонала площадью не менее 6 м</w:t>
      </w:r>
      <w:r>
        <w:rPr>
          <w:rFonts w:ascii="Times New Roman"/>
          <w:b w:val="false"/>
          <w:i w:val="false"/>
          <w:color w:val="000000"/>
          <w:vertAlign w:val="superscript"/>
        </w:rPr>
        <w:t>2</w:t>
      </w:r>
      <w:r>
        <w:rPr>
          <w:rFonts w:ascii="Times New Roman"/>
          <w:b w:val="false"/>
          <w:i w:val="false"/>
          <w:color w:val="000000"/>
          <w:sz w:val="28"/>
        </w:rPr>
        <w:t>, кладовая для уборочного инвентаря, моющих и дезинфицирующих средств площадью не менее 4 м</w:t>
      </w:r>
      <w:r>
        <w:rPr>
          <w:rFonts w:ascii="Times New Roman"/>
          <w:b w:val="false"/>
          <w:i w:val="false"/>
          <w:color w:val="000000"/>
          <w:vertAlign w:val="superscript"/>
        </w:rPr>
        <w:t>2</w:t>
      </w:r>
      <w:r>
        <w:rPr>
          <w:rFonts w:ascii="Times New Roman"/>
          <w:b w:val="false"/>
          <w:i w:val="false"/>
          <w:color w:val="000000"/>
          <w:sz w:val="28"/>
        </w:rPr>
        <w:t>, моечной оборотной тары.</w:t>
      </w:r>
    </w:p>
    <w:bookmarkEnd w:id="130"/>
    <w:bookmarkStart w:name="z134" w:id="131"/>
    <w:p>
      <w:pPr>
        <w:spacing w:after="0"/>
        <w:ind w:left="0"/>
        <w:jc w:val="both"/>
      </w:pPr>
      <w:r>
        <w:rPr>
          <w:rFonts w:ascii="Times New Roman"/>
          <w:b w:val="false"/>
          <w:i w:val="false"/>
          <w:color w:val="000000"/>
          <w:sz w:val="28"/>
        </w:rPr>
        <w:t>
      82. Моечная оборудуется ванной с подведением проточной холодной и горячей воды или краном с напольным спуском. Для соблюдения персоналом правил личной гигиены выделяется раковина с подведением проточной холодной и горячей воды, оснащенной средствами для мытья и сушки рук.</w:t>
      </w:r>
    </w:p>
    <w:bookmarkEnd w:id="131"/>
    <w:bookmarkStart w:name="z135" w:id="132"/>
    <w:p>
      <w:pPr>
        <w:spacing w:after="0"/>
        <w:ind w:left="0"/>
        <w:jc w:val="both"/>
      </w:pPr>
      <w:r>
        <w:rPr>
          <w:rFonts w:ascii="Times New Roman"/>
          <w:b w:val="false"/>
          <w:i w:val="false"/>
          <w:color w:val="000000"/>
          <w:sz w:val="28"/>
        </w:rPr>
        <w:t>
      83. Рабочие, занятые сбором, обезвреживанием, транспортировкой, хранением и захоронением медицинских отходов проходят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Перечнем вредных производственных факторов, профессий, при которых проводятся обязательные медицинские осмотры</w:t>
      </w:r>
      <w:r>
        <w:rPr>
          <w:rFonts w:ascii="Times New Roman"/>
          <w:b w:val="false"/>
          <w:i w:val="false"/>
          <w:color w:val="000000"/>
          <w:sz w:val="28"/>
        </w:rPr>
        <w:t>" и "</w:t>
      </w:r>
      <w:r>
        <w:rPr>
          <w:rFonts w:ascii="Times New Roman"/>
          <w:b w:val="false"/>
          <w:i w:val="false"/>
          <w:color w:val="000000"/>
          <w:sz w:val="28"/>
        </w:rPr>
        <w:t>Правилами проведения обязательных медицинских осмотров</w:t>
      </w:r>
      <w:r>
        <w:rPr>
          <w:rFonts w:ascii="Times New Roman"/>
          <w:b w:val="false"/>
          <w:i w:val="false"/>
          <w:color w:val="000000"/>
          <w:sz w:val="28"/>
        </w:rPr>
        <w:t xml:space="preserve">", утверждаемыми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155 Кодекса. </w:t>
      </w:r>
    </w:p>
    <w:bookmarkEnd w:id="132"/>
    <w:bookmarkStart w:name="z136" w:id="133"/>
    <w:p>
      <w:pPr>
        <w:spacing w:after="0"/>
        <w:ind w:left="0"/>
        <w:jc w:val="both"/>
      </w:pPr>
      <w:r>
        <w:rPr>
          <w:rFonts w:ascii="Times New Roman"/>
          <w:b w:val="false"/>
          <w:i w:val="false"/>
          <w:color w:val="000000"/>
          <w:sz w:val="28"/>
        </w:rPr>
        <w:t>
      84. На местах захоронения медицинских отходов соблюдаются следующие условия личной гигиены:</w:t>
      </w:r>
    </w:p>
    <w:bookmarkEnd w:id="133"/>
    <w:p>
      <w:pPr>
        <w:spacing w:after="0"/>
        <w:ind w:left="0"/>
        <w:jc w:val="both"/>
      </w:pPr>
      <w:r>
        <w:rPr>
          <w:rFonts w:ascii="Times New Roman"/>
          <w:b w:val="false"/>
          <w:i w:val="false"/>
          <w:color w:val="000000"/>
          <w:sz w:val="28"/>
        </w:rPr>
        <w:t>
      1) работа осуществляется в защитных масках, экранах, одноразовых резиновых или латексных перчатках;</w:t>
      </w:r>
    </w:p>
    <w:p>
      <w:pPr>
        <w:spacing w:after="0"/>
        <w:ind w:left="0"/>
        <w:jc w:val="both"/>
      </w:pPr>
      <w:r>
        <w:rPr>
          <w:rFonts w:ascii="Times New Roman"/>
          <w:b w:val="false"/>
          <w:i w:val="false"/>
          <w:color w:val="000000"/>
          <w:sz w:val="28"/>
        </w:rPr>
        <w:t>
      2) не допускается курение и прием пищи на рабочем месте;</w:t>
      </w:r>
    </w:p>
    <w:p>
      <w:pPr>
        <w:spacing w:after="0"/>
        <w:ind w:left="0"/>
        <w:jc w:val="both"/>
      </w:pPr>
      <w:r>
        <w:rPr>
          <w:rFonts w:ascii="Times New Roman"/>
          <w:b w:val="false"/>
          <w:i w:val="false"/>
          <w:color w:val="000000"/>
          <w:sz w:val="28"/>
        </w:rPr>
        <w:t>
      3) работа осуществляется в специальной одежде;</w:t>
      </w:r>
    </w:p>
    <w:p>
      <w:pPr>
        <w:spacing w:after="0"/>
        <w:ind w:left="0"/>
        <w:jc w:val="both"/>
      </w:pPr>
      <w:r>
        <w:rPr>
          <w:rFonts w:ascii="Times New Roman"/>
          <w:b w:val="false"/>
          <w:i w:val="false"/>
          <w:color w:val="000000"/>
          <w:sz w:val="28"/>
        </w:rPr>
        <w:t>
      4) хранение личной и специальной одежды осуществляется раздельно в шкафах.</w:t>
      </w:r>
    </w:p>
    <w:bookmarkStart w:name="z137" w:id="134"/>
    <w:p>
      <w:pPr>
        <w:spacing w:after="0"/>
        <w:ind w:left="0"/>
        <w:jc w:val="left"/>
      </w:pPr>
      <w:r>
        <w:rPr>
          <w:rFonts w:ascii="Times New Roman"/>
          <w:b/>
          <w:i w:val="false"/>
          <w:color w:val="000000"/>
        </w:rPr>
        <w:t xml:space="preserve"> 5. Санитарно-эпидемиологические требования к устройству,</w:t>
      </w:r>
      <w:r>
        <w:br/>
      </w:r>
      <w:r>
        <w:rPr>
          <w:rFonts w:ascii="Times New Roman"/>
          <w:b/>
          <w:i w:val="false"/>
          <w:color w:val="000000"/>
        </w:rPr>
        <w:t>содержанию и эксплуатации полигонов</w:t>
      </w:r>
    </w:p>
    <w:bookmarkEnd w:id="134"/>
    <w:bookmarkStart w:name="z138" w:id="135"/>
    <w:p>
      <w:pPr>
        <w:spacing w:after="0"/>
        <w:ind w:left="0"/>
        <w:jc w:val="both"/>
      </w:pPr>
      <w:r>
        <w:rPr>
          <w:rFonts w:ascii="Times New Roman"/>
          <w:b w:val="false"/>
          <w:i w:val="false"/>
          <w:color w:val="000000"/>
          <w:sz w:val="28"/>
        </w:rPr>
        <w:t>
      85. Размер участка для полигона захоронения ТБО устанавливается исходя из срока накопления отходов в течение 20 – 25 лет.</w:t>
      </w:r>
    </w:p>
    <w:bookmarkEnd w:id="135"/>
    <w:bookmarkStart w:name="z139" w:id="136"/>
    <w:p>
      <w:pPr>
        <w:spacing w:after="0"/>
        <w:ind w:left="0"/>
        <w:jc w:val="both"/>
      </w:pPr>
      <w:r>
        <w:rPr>
          <w:rFonts w:ascii="Times New Roman"/>
          <w:b w:val="false"/>
          <w:i w:val="false"/>
          <w:color w:val="000000"/>
          <w:sz w:val="28"/>
        </w:rPr>
        <w:t>
      86. Места для полигона предусматриваются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возможное загрязнение населенных пунктов и зон массового отдыха людей, хозяйственного водоснабжения, минеральных источников, открытых водоемов и подземных вод.</w:t>
      </w:r>
    </w:p>
    <w:bookmarkEnd w:id="136"/>
    <w:bookmarkStart w:name="z140" w:id="137"/>
    <w:p>
      <w:pPr>
        <w:spacing w:after="0"/>
        <w:ind w:left="0"/>
        <w:jc w:val="both"/>
      </w:pPr>
      <w:r>
        <w:rPr>
          <w:rFonts w:ascii="Times New Roman"/>
          <w:b w:val="false"/>
          <w:i w:val="false"/>
          <w:color w:val="000000"/>
          <w:sz w:val="28"/>
        </w:rPr>
        <w:t>
      87.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p>
    <w:bookmarkEnd w:id="137"/>
    <w:bookmarkStart w:name="z141" w:id="138"/>
    <w:p>
      <w:pPr>
        <w:spacing w:after="0"/>
        <w:ind w:left="0"/>
        <w:jc w:val="both"/>
      </w:pPr>
      <w:r>
        <w:rPr>
          <w:rFonts w:ascii="Times New Roman"/>
          <w:b w:val="false"/>
          <w:i w:val="false"/>
          <w:color w:val="000000"/>
          <w:sz w:val="28"/>
        </w:rPr>
        <w:t>
      88. Полигон размещают на участках, где подземные воды залегают на глубине более 20 м и перекрыты малопроницаемыми породами с коэффициентом фильтрации не более 10 м/сут. Основу дна полигона размещают не менее 4 м от наивысшего основного стояния уровня подземных вод. Дно и стенки устраивают с гидроизоляцией.</w:t>
      </w:r>
    </w:p>
    <w:bookmarkEnd w:id="138"/>
    <w:bookmarkStart w:name="z142" w:id="139"/>
    <w:p>
      <w:pPr>
        <w:spacing w:after="0"/>
        <w:ind w:left="0"/>
        <w:jc w:val="both"/>
      </w:pPr>
      <w:r>
        <w:rPr>
          <w:rFonts w:ascii="Times New Roman"/>
          <w:b w:val="false"/>
          <w:i w:val="false"/>
          <w:color w:val="000000"/>
          <w:sz w:val="28"/>
        </w:rPr>
        <w:t xml:space="preserve">
      89. Размер и озеленение СЗЗ полигонов ТБО осуществляется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по установлению санитарно-защитной зоны производственных обьектов", утверждаемыми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139"/>
    <w:bookmarkStart w:name="z143" w:id="140"/>
    <w:p>
      <w:pPr>
        <w:spacing w:after="0"/>
        <w:ind w:left="0"/>
        <w:jc w:val="both"/>
      </w:pPr>
      <w:r>
        <w:rPr>
          <w:rFonts w:ascii="Times New Roman"/>
          <w:b w:val="false"/>
          <w:i w:val="false"/>
          <w:color w:val="000000"/>
          <w:sz w:val="28"/>
        </w:rPr>
        <w:t>
      90.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p>
    <w:bookmarkEnd w:id="140"/>
    <w:bookmarkStart w:name="z144" w:id="141"/>
    <w:p>
      <w:pPr>
        <w:spacing w:after="0"/>
        <w:ind w:left="0"/>
        <w:jc w:val="both"/>
      </w:pPr>
      <w:r>
        <w:rPr>
          <w:rFonts w:ascii="Times New Roman"/>
          <w:b w:val="false"/>
          <w:i w:val="false"/>
          <w:color w:val="000000"/>
          <w:sz w:val="28"/>
        </w:rPr>
        <w:t>
      91. Наклон территории полигона в направлении населенных мест, производственных объектов, сельскохозяйственных угодий и водотоков не должно превышать 1,5 %.</w:t>
      </w:r>
    </w:p>
    <w:bookmarkEnd w:id="141"/>
    <w:bookmarkStart w:name="z145" w:id="142"/>
    <w:p>
      <w:pPr>
        <w:spacing w:after="0"/>
        <w:ind w:left="0"/>
        <w:jc w:val="both"/>
      </w:pPr>
      <w:r>
        <w:rPr>
          <w:rFonts w:ascii="Times New Roman"/>
          <w:b w:val="false"/>
          <w:i w:val="false"/>
          <w:color w:val="000000"/>
          <w:sz w:val="28"/>
        </w:rPr>
        <w:t>
      92. Размер СЗЗ полигона до населенных пунктов и открытых водоемов, а также объектов, которые используют в рекреационных целях, составляет не менее 1000 м.</w:t>
      </w:r>
    </w:p>
    <w:bookmarkEnd w:id="142"/>
    <w:bookmarkStart w:name="z146" w:id="143"/>
    <w:p>
      <w:pPr>
        <w:spacing w:after="0"/>
        <w:ind w:left="0"/>
        <w:jc w:val="both"/>
      </w:pPr>
      <w:r>
        <w:rPr>
          <w:rFonts w:ascii="Times New Roman"/>
          <w:b w:val="false"/>
          <w:i w:val="false"/>
          <w:color w:val="000000"/>
          <w:sz w:val="28"/>
        </w:rPr>
        <w:t>
      93. Отходы производства 4 класса опасности принимаются без ограничений и используются в качестве изолирующего материала. Эти отходы характеризуются содержанием водной вытяжке (1 литр воды на 1 килограмм отходов) токсичных веществ на уровне фильтрата из ТБО, показателем биохимической потребности в кислороде (далее – БПК</w:t>
      </w:r>
      <w:r>
        <w:rPr>
          <w:rFonts w:ascii="Times New Roman"/>
          <w:b w:val="false"/>
          <w:i w:val="false"/>
          <w:color w:val="000000"/>
          <w:vertAlign w:val="subscript"/>
        </w:rPr>
        <w:t>полн</w:t>
      </w:r>
      <w:r>
        <w:rPr>
          <w:rFonts w:ascii="Times New Roman"/>
          <w:b w:val="false"/>
          <w:i w:val="false"/>
          <w:color w:val="000000"/>
          <w:sz w:val="28"/>
        </w:rPr>
        <w:t>) и химической потребности в кислороде (далее – ХПК) – не выше 300 миллиграмм на литр (далее – мг/л), однородной структурой с размером фракций менее 250 мм.</w:t>
      </w:r>
    </w:p>
    <w:bookmarkEnd w:id="143"/>
    <w:p>
      <w:pPr>
        <w:spacing w:after="0"/>
        <w:ind w:left="0"/>
        <w:jc w:val="both"/>
      </w:pPr>
      <w:r>
        <w:rPr>
          <w:rFonts w:ascii="Times New Roman"/>
          <w:b w:val="false"/>
          <w:i w:val="false"/>
          <w:color w:val="000000"/>
          <w:sz w:val="28"/>
        </w:rPr>
        <w:t xml:space="preserve">
      Перечень отходов производства 4 класса опасности, принимаемых на полигоны ТБО без ограничений и используемых в качестве изолирующего материала,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Перечень отходов производства 3 и 4 класса опасности, принимаемых на полигоны в ограниченном количестве и складируемых совместно (нормативы на 1000 м</w:t>
      </w:r>
      <w:r>
        <w:rPr>
          <w:rFonts w:ascii="Times New Roman"/>
          <w:b w:val="false"/>
          <w:i w:val="false"/>
          <w:color w:val="000000"/>
          <w:vertAlign w:val="superscript"/>
        </w:rPr>
        <w:t>3</w:t>
      </w:r>
      <w:r>
        <w:rPr>
          <w:rFonts w:ascii="Times New Roman"/>
          <w:b w:val="false"/>
          <w:i w:val="false"/>
          <w:color w:val="000000"/>
          <w:sz w:val="28"/>
        </w:rPr>
        <w:t xml:space="preserve"> ТБО),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xml:space="preserve">
      Перечень отходов производства 3 и 4 класса опасности, принимаемых в ограниченном количестве и складируемых с соблюдением особых условий,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Start w:name="z147" w:id="144"/>
    <w:p>
      <w:pPr>
        <w:spacing w:after="0"/>
        <w:ind w:left="0"/>
        <w:jc w:val="both"/>
      </w:pPr>
      <w:r>
        <w:rPr>
          <w:rFonts w:ascii="Times New Roman"/>
          <w:b w:val="false"/>
          <w:i w:val="false"/>
          <w:color w:val="000000"/>
          <w:sz w:val="28"/>
        </w:rPr>
        <w:t>
      94. Территорию полигона делят на две зоны: зона складирования ТБО и зона размещения хозяйственно-бытовых объектов.</w:t>
      </w:r>
    </w:p>
    <w:bookmarkEnd w:id="144"/>
    <w:p>
      <w:pPr>
        <w:spacing w:after="0"/>
        <w:ind w:left="0"/>
        <w:jc w:val="both"/>
      </w:pPr>
      <w:r>
        <w:rPr>
          <w:rFonts w:ascii="Times New Roman"/>
          <w:b w:val="false"/>
          <w:i w:val="false"/>
          <w:color w:val="000000"/>
          <w:sz w:val="28"/>
        </w:rPr>
        <w:t>
      Зону складирования делят на отдельные участки (карты), которые поочередно заполняют отходами, согласно графику эксплуатации карт, составленного администрацией полигона.</w:t>
      </w:r>
    </w:p>
    <w:bookmarkStart w:name="z148" w:id="145"/>
    <w:p>
      <w:pPr>
        <w:spacing w:after="0"/>
        <w:ind w:left="0"/>
        <w:jc w:val="both"/>
      </w:pPr>
      <w:r>
        <w:rPr>
          <w:rFonts w:ascii="Times New Roman"/>
          <w:b w:val="false"/>
          <w:i w:val="false"/>
          <w:color w:val="000000"/>
          <w:sz w:val="28"/>
        </w:rPr>
        <w:t>
      95. Для персонала полигонов предусматривают бытовые помещения. В состав бытовых помещений входят: комната для приема пищи и комната для хранения специальной одежды, санитарный узел и душевая с подводкой горячей и холодной воды.</w:t>
      </w:r>
    </w:p>
    <w:bookmarkEnd w:id="145"/>
    <w:bookmarkStart w:name="z149" w:id="146"/>
    <w:p>
      <w:pPr>
        <w:spacing w:after="0"/>
        <w:ind w:left="0"/>
        <w:jc w:val="both"/>
      </w:pPr>
      <w:r>
        <w:rPr>
          <w:rFonts w:ascii="Times New Roman"/>
          <w:b w:val="false"/>
          <w:i w:val="false"/>
          <w:color w:val="000000"/>
          <w:sz w:val="28"/>
        </w:rPr>
        <w:t xml:space="preserve">
      96. Работники, связанные с обращением отходов производства и потребления работают в спецодежде, специальной обуви и средствах индивидуальной защиты. </w:t>
      </w:r>
    </w:p>
    <w:bookmarkEnd w:id="146"/>
    <w:bookmarkStart w:name="z150" w:id="147"/>
    <w:p>
      <w:pPr>
        <w:spacing w:after="0"/>
        <w:ind w:left="0"/>
        <w:jc w:val="both"/>
      </w:pPr>
      <w:r>
        <w:rPr>
          <w:rFonts w:ascii="Times New Roman"/>
          <w:b w:val="false"/>
          <w:i w:val="false"/>
          <w:color w:val="000000"/>
          <w:sz w:val="28"/>
        </w:rPr>
        <w:t>
      97. Персонал, занятый сбором, утилизацией твердых и жидких отходов, эксплуатацией соответствующих сооружений, проходит предварительный при поступлении на работу и периодические медицинские осмотры в соответствии с "</w:t>
      </w:r>
      <w:r>
        <w:rPr>
          <w:rFonts w:ascii="Times New Roman"/>
          <w:b w:val="false"/>
          <w:i w:val="false"/>
          <w:color w:val="000000"/>
          <w:sz w:val="28"/>
        </w:rPr>
        <w:t>Перечнем вредных производственных факторов, профессий, при которых проводятся обязательные медицинские осмотры</w:t>
      </w:r>
      <w:r>
        <w:rPr>
          <w:rFonts w:ascii="Times New Roman"/>
          <w:b w:val="false"/>
          <w:i w:val="false"/>
          <w:color w:val="000000"/>
          <w:sz w:val="28"/>
        </w:rPr>
        <w:t>" и "</w:t>
      </w:r>
      <w:r>
        <w:rPr>
          <w:rFonts w:ascii="Times New Roman"/>
          <w:b w:val="false"/>
          <w:i w:val="false"/>
          <w:color w:val="000000"/>
          <w:sz w:val="28"/>
        </w:rPr>
        <w:t>Правилами проведения обязательных медицинских осмотров</w:t>
      </w:r>
      <w:r>
        <w:rPr>
          <w:rFonts w:ascii="Times New Roman"/>
          <w:b w:val="false"/>
          <w:i w:val="false"/>
          <w:color w:val="000000"/>
          <w:sz w:val="28"/>
        </w:rPr>
        <w:t xml:space="preserve">", утверждаемыми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155 Кодекса.</w:t>
      </w:r>
    </w:p>
    <w:bookmarkEnd w:id="147"/>
    <w:bookmarkStart w:name="z151" w:id="148"/>
    <w:p>
      <w:pPr>
        <w:spacing w:after="0"/>
        <w:ind w:left="0"/>
        <w:jc w:val="both"/>
      </w:pPr>
      <w:r>
        <w:rPr>
          <w:rFonts w:ascii="Times New Roman"/>
          <w:b w:val="false"/>
          <w:i w:val="false"/>
          <w:color w:val="000000"/>
          <w:sz w:val="28"/>
        </w:rPr>
        <w:t xml:space="preserve">
      98. Рекультивация/ликвидация полигона ТБО после его заполнения проводится в соответствии с проектом. </w:t>
      </w:r>
    </w:p>
    <w:bookmarkEnd w:id="148"/>
    <w:bookmarkStart w:name="z152" w:id="149"/>
    <w:p>
      <w:pPr>
        <w:spacing w:after="0"/>
        <w:ind w:left="0"/>
        <w:jc w:val="both"/>
      </w:pPr>
      <w:r>
        <w:rPr>
          <w:rFonts w:ascii="Times New Roman"/>
          <w:b w:val="false"/>
          <w:i w:val="false"/>
          <w:color w:val="000000"/>
          <w:sz w:val="28"/>
        </w:rPr>
        <w:t>
      99.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p>
    <w:bookmarkEnd w:id="149"/>
    <w:bookmarkStart w:name="z153" w:id="150"/>
    <w:p>
      <w:pPr>
        <w:spacing w:after="0"/>
        <w:ind w:left="0"/>
        <w:jc w:val="both"/>
      </w:pPr>
      <w:r>
        <w:rPr>
          <w:rFonts w:ascii="Times New Roman"/>
          <w:b w:val="false"/>
          <w:i w:val="false"/>
          <w:color w:val="000000"/>
          <w:sz w:val="28"/>
        </w:rPr>
        <w:t>
      100. На полигоне ТБО принимают отходы потребления и некоторые виды твердых отходов производства (3 и 4 класса опасности), а также не опасные отходы, класс которых устанавливают экспериментальными методами.</w:t>
      </w:r>
    </w:p>
    <w:bookmarkEnd w:id="150"/>
    <w:bookmarkStart w:name="z154" w:id="151"/>
    <w:p>
      <w:pPr>
        <w:spacing w:after="0"/>
        <w:ind w:left="0"/>
        <w:jc w:val="both"/>
      </w:pPr>
      <w:r>
        <w:rPr>
          <w:rFonts w:ascii="Times New Roman"/>
          <w:b w:val="false"/>
          <w:i w:val="false"/>
          <w:color w:val="000000"/>
          <w:sz w:val="28"/>
        </w:rPr>
        <w:t>
      101. Для совместного складирования ТБО принимают не взрывоопасные и не самовозгорающиеся отходы производства влажностью не более 85%. Жидкие и пастообразные отходы на полигон ТБО не принимают.</w:t>
      </w:r>
    </w:p>
    <w:bookmarkEnd w:id="151"/>
    <w:bookmarkStart w:name="z155" w:id="152"/>
    <w:p>
      <w:pPr>
        <w:spacing w:after="0"/>
        <w:ind w:left="0"/>
        <w:jc w:val="both"/>
      </w:pPr>
      <w:r>
        <w:rPr>
          <w:rFonts w:ascii="Times New Roman"/>
          <w:b w:val="false"/>
          <w:i w:val="false"/>
          <w:color w:val="000000"/>
          <w:sz w:val="28"/>
        </w:rPr>
        <w:t>
      102. На полигоне имеется список (перечень) обслуживаемых организаций с указанием отходов и их количества.</w:t>
      </w:r>
    </w:p>
    <w:bookmarkEnd w:id="152"/>
    <w:bookmarkStart w:name="z156" w:id="153"/>
    <w:p>
      <w:pPr>
        <w:spacing w:after="0"/>
        <w:ind w:left="0"/>
        <w:jc w:val="both"/>
      </w:pPr>
      <w:r>
        <w:rPr>
          <w:rFonts w:ascii="Times New Roman"/>
          <w:b w:val="false"/>
          <w:i w:val="false"/>
          <w:color w:val="000000"/>
          <w:sz w:val="28"/>
        </w:rPr>
        <w:t>
      103. Отходы производства 3 и 4 класса опасности принимают в ограниченном количестве (не более 30% от массы ТБО) и складируют совместно с бытовыми отходами, характеризующимися содержанием в водной вытяжке токсичных веществ на уровне фильтрата из ТБО и значениями БПК 20 и ХПК 400 – 5000 мг/л кислорода.</w:t>
      </w:r>
    </w:p>
    <w:bookmarkEnd w:id="153"/>
    <w:bookmarkStart w:name="z157" w:id="154"/>
    <w:p>
      <w:pPr>
        <w:spacing w:after="0"/>
        <w:ind w:left="0"/>
        <w:jc w:val="both"/>
      </w:pPr>
      <w:r>
        <w:rPr>
          <w:rFonts w:ascii="Times New Roman"/>
          <w:b w:val="false"/>
          <w:i w:val="false"/>
          <w:color w:val="000000"/>
          <w:sz w:val="28"/>
        </w:rPr>
        <w:t xml:space="preserve">
      104. На каждую партию вывозимых на полигон отходов руководством производственного объекта оформляется справка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 </w:t>
      </w:r>
    </w:p>
    <w:bookmarkEnd w:id="154"/>
    <w:bookmarkStart w:name="z158" w:id="155"/>
    <w:p>
      <w:pPr>
        <w:spacing w:after="0"/>
        <w:ind w:left="0"/>
        <w:jc w:val="both"/>
      </w:pPr>
      <w:r>
        <w:rPr>
          <w:rFonts w:ascii="Times New Roman"/>
          <w:b w:val="false"/>
          <w:i w:val="false"/>
          <w:color w:val="000000"/>
          <w:sz w:val="28"/>
        </w:rPr>
        <w:t>
      105. На полигоны ТБО не допускается прием химических отходов и отходов, представляющих эпидемическую опасность, без обезвреживания на специальных сооружениях. Обезвреживание и захоронение твердых, жидких и пастообразных отходов, обладающих радиоактивностью, осуществляют на специализированных полигонах.</w:t>
      </w:r>
    </w:p>
    <w:bookmarkEnd w:id="155"/>
    <w:bookmarkStart w:name="z159" w:id="156"/>
    <w:p>
      <w:pPr>
        <w:spacing w:after="0"/>
        <w:ind w:left="0"/>
        <w:jc w:val="both"/>
      </w:pPr>
      <w:r>
        <w:rPr>
          <w:rFonts w:ascii="Times New Roman"/>
          <w:b w:val="false"/>
          <w:i w:val="false"/>
          <w:color w:val="000000"/>
          <w:sz w:val="28"/>
        </w:rPr>
        <w:t>
      106. На полигоны ТБО не допускается прием трупов павших животных, конфискатов, остатков мясных туш из мясокомбинатов, их обезвреживание производят на скотомогильниках или утилизационных заводах.</w:t>
      </w:r>
    </w:p>
    <w:bookmarkEnd w:id="156"/>
    <w:bookmarkStart w:name="z160" w:id="157"/>
    <w:p>
      <w:pPr>
        <w:spacing w:after="0"/>
        <w:ind w:left="0"/>
        <w:jc w:val="both"/>
      </w:pPr>
      <w:r>
        <w:rPr>
          <w:rFonts w:ascii="Times New Roman"/>
          <w:b w:val="false"/>
          <w:i w:val="false"/>
          <w:color w:val="000000"/>
          <w:sz w:val="28"/>
        </w:rPr>
        <w:t>
      107. Для обеззараживания отходов на полигоне используют методы полевого компостирования в буртах, для полигонов, принимающих менее 120000 м</w:t>
      </w:r>
      <w:r>
        <w:rPr>
          <w:rFonts w:ascii="Times New Roman"/>
          <w:b w:val="false"/>
          <w:i w:val="false"/>
          <w:color w:val="000000"/>
          <w:vertAlign w:val="superscript"/>
        </w:rPr>
        <w:t>3</w:t>
      </w:r>
      <w:r>
        <w:rPr>
          <w:rFonts w:ascii="Times New Roman"/>
          <w:b w:val="false"/>
          <w:i w:val="false"/>
          <w:color w:val="000000"/>
          <w:sz w:val="28"/>
        </w:rPr>
        <w:t xml:space="preserve"> ТБО в год, применяют траншейную схему складирования ТБО. Траншеи имеют глубину 3 – 6 м и ширину по верху 6 – 12 м. Траншеи устраивают перпендикулярно направлению господствующих ветров.</w:t>
      </w:r>
    </w:p>
    <w:bookmarkEnd w:id="157"/>
    <w:bookmarkStart w:name="z161" w:id="158"/>
    <w:p>
      <w:pPr>
        <w:spacing w:after="0"/>
        <w:ind w:left="0"/>
        <w:jc w:val="both"/>
      </w:pPr>
      <w:r>
        <w:rPr>
          <w:rFonts w:ascii="Times New Roman"/>
          <w:b w:val="false"/>
          <w:i w:val="false"/>
          <w:color w:val="000000"/>
          <w:sz w:val="28"/>
        </w:rPr>
        <w:t>
      108. Грунт, полученный от рытья траншей, используют для их засыпки после заполнения ТБО.</w:t>
      </w:r>
    </w:p>
    <w:bookmarkEnd w:id="158"/>
    <w:bookmarkStart w:name="z162" w:id="159"/>
    <w:p>
      <w:pPr>
        <w:spacing w:after="0"/>
        <w:ind w:left="0"/>
        <w:jc w:val="both"/>
      </w:pPr>
      <w:r>
        <w:rPr>
          <w:rFonts w:ascii="Times New Roman"/>
          <w:b w:val="false"/>
          <w:i w:val="false"/>
          <w:color w:val="000000"/>
          <w:sz w:val="28"/>
        </w:rPr>
        <w:t>
      109. Длину одной траншеи устраивают с учетом времени ее заполнения:</w:t>
      </w:r>
    </w:p>
    <w:bookmarkEnd w:id="159"/>
    <w:p>
      <w:pPr>
        <w:spacing w:after="0"/>
        <w:ind w:left="0"/>
        <w:jc w:val="both"/>
      </w:pPr>
      <w:r>
        <w:rPr>
          <w:rFonts w:ascii="Times New Roman"/>
          <w:b w:val="false"/>
          <w:i w:val="false"/>
          <w:color w:val="000000"/>
          <w:sz w:val="28"/>
        </w:rPr>
        <w:t xml:space="preserve">
      1) в период температур выше 0 </w:t>
      </w:r>
      <w:r>
        <w:rPr>
          <w:rFonts w:ascii="Times New Roman"/>
          <w:b w:val="false"/>
          <w:i w:val="false"/>
          <w:color w:val="000000"/>
          <w:vertAlign w:val="superscript"/>
        </w:rPr>
        <w:t>о</w:t>
      </w:r>
      <w:r>
        <w:rPr>
          <w:rFonts w:ascii="Times New Roman"/>
          <w:b w:val="false"/>
          <w:i w:val="false"/>
          <w:color w:val="000000"/>
          <w:sz w:val="28"/>
        </w:rPr>
        <w:t>С, в течение 1 – 2 месяцев;</w:t>
      </w:r>
    </w:p>
    <w:p>
      <w:pPr>
        <w:spacing w:after="0"/>
        <w:ind w:left="0"/>
        <w:jc w:val="both"/>
      </w:pPr>
      <w:r>
        <w:rPr>
          <w:rFonts w:ascii="Times New Roman"/>
          <w:b w:val="false"/>
          <w:i w:val="false"/>
          <w:color w:val="000000"/>
          <w:sz w:val="28"/>
        </w:rPr>
        <w:t xml:space="preserve">
      2) в период температур ниже 0 </w:t>
      </w:r>
      <w:r>
        <w:rPr>
          <w:rFonts w:ascii="Times New Roman"/>
          <w:b w:val="false"/>
          <w:i w:val="false"/>
          <w:color w:val="000000"/>
          <w:vertAlign w:val="superscript"/>
        </w:rPr>
        <w:t>о</w:t>
      </w:r>
      <w:r>
        <w:rPr>
          <w:rFonts w:ascii="Times New Roman"/>
          <w:b w:val="false"/>
          <w:i w:val="false"/>
          <w:color w:val="000000"/>
          <w:sz w:val="28"/>
        </w:rPr>
        <w:t>С – на весь период промерзания грунтов.</w:t>
      </w:r>
    </w:p>
    <w:bookmarkStart w:name="z163" w:id="160"/>
    <w:p>
      <w:pPr>
        <w:spacing w:after="0"/>
        <w:ind w:left="0"/>
        <w:jc w:val="both"/>
      </w:pPr>
      <w:r>
        <w:rPr>
          <w:rFonts w:ascii="Times New Roman"/>
          <w:b w:val="false"/>
          <w:i w:val="false"/>
          <w:color w:val="000000"/>
          <w:sz w:val="28"/>
        </w:rPr>
        <w:t>
      110. Не допускается непосредственное складирование ТБО в воду на болотистых и заливаемых паводковыми водами участках. До использования таких участков под полигон ТБО на них устраивают подсыпку инертными материалами на высоту, превышающую на 1 м максимальный уровень поверхностных или паводковых вод. При подсыпке устраивают водоупорный экран. При наличии грунтовых вод на глубине менее 1 м на поверхность наносят изолирующий слой с предварительным осушением грунта.</w:t>
      </w:r>
    </w:p>
    <w:bookmarkEnd w:id="160"/>
    <w:bookmarkStart w:name="z164" w:id="161"/>
    <w:p>
      <w:pPr>
        <w:spacing w:after="0"/>
        <w:ind w:left="0"/>
        <w:jc w:val="both"/>
      </w:pPr>
      <w:r>
        <w:rPr>
          <w:rFonts w:ascii="Times New Roman"/>
          <w:b w:val="false"/>
          <w:i w:val="false"/>
          <w:color w:val="000000"/>
          <w:sz w:val="28"/>
        </w:rPr>
        <w:t>
      111. В зеленой зоне полигона (по периметру) устраивают контрольные скважины для учета влияния ТБО на грунтовые воды, одна из них выше полигона по потоку грунтовых вод, 1 – 2 скважины ниже полигона.</w:t>
      </w:r>
    </w:p>
    <w:bookmarkEnd w:id="161"/>
    <w:bookmarkStart w:name="z165" w:id="162"/>
    <w:p>
      <w:pPr>
        <w:spacing w:after="0"/>
        <w:ind w:left="0"/>
        <w:jc w:val="both"/>
      </w:pPr>
      <w:r>
        <w:rPr>
          <w:rFonts w:ascii="Times New Roman"/>
          <w:b w:val="false"/>
          <w:i w:val="false"/>
          <w:color w:val="000000"/>
          <w:sz w:val="28"/>
        </w:rPr>
        <w:t xml:space="preserve">
      112. Учет количества ТБО, доставляемого на полигон, ведут в специальном журнале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162"/>
    <w:bookmarkStart w:name="z166" w:id="163"/>
    <w:p>
      <w:pPr>
        <w:spacing w:after="0"/>
        <w:ind w:left="0"/>
        <w:jc w:val="both"/>
      </w:pPr>
      <w:r>
        <w:rPr>
          <w:rFonts w:ascii="Times New Roman"/>
          <w:b w:val="false"/>
          <w:i w:val="false"/>
          <w:color w:val="000000"/>
          <w:sz w:val="28"/>
        </w:rPr>
        <w:t xml:space="preserve">
      113. При складировании ТБО на рабочей карте осуществляют промежуточную или окончательную изоляцию уплотненного слоя отходов толщиной 2,0 м грунтом или другим инертным материалом. На плоских полигонах изоляцию отходов проводят в летний период ежесуточно, при температуре ниже плюс 5 </w:t>
      </w:r>
      <w:r>
        <w:rPr>
          <w:rFonts w:ascii="Times New Roman"/>
          <w:b w:val="false"/>
          <w:i w:val="false"/>
          <w:color w:val="000000"/>
          <w:vertAlign w:val="superscript"/>
        </w:rPr>
        <w:t>о</w:t>
      </w:r>
      <w:r>
        <w:rPr>
          <w:rFonts w:ascii="Times New Roman"/>
          <w:b w:val="false"/>
          <w:i w:val="false"/>
          <w:color w:val="000000"/>
          <w:sz w:val="28"/>
        </w:rPr>
        <w:t>С – не позднее 3 суток с момента складирования.</w:t>
      </w:r>
    </w:p>
    <w:bookmarkEnd w:id="163"/>
    <w:bookmarkStart w:name="z167" w:id="164"/>
    <w:p>
      <w:pPr>
        <w:spacing w:after="0"/>
        <w:ind w:left="0"/>
        <w:jc w:val="both"/>
      </w:pPr>
      <w:r>
        <w:rPr>
          <w:rFonts w:ascii="Times New Roman"/>
          <w:b w:val="false"/>
          <w:i w:val="false"/>
          <w:color w:val="000000"/>
          <w:sz w:val="28"/>
        </w:rPr>
        <w:t>
      114. В качестве изолирующего материала используют шлаки и/или отходы производств: известь, мел, соду, гипс, графит, асбоцемент, шифер.</w:t>
      </w:r>
    </w:p>
    <w:bookmarkEnd w:id="164"/>
    <w:bookmarkStart w:name="z168" w:id="165"/>
    <w:p>
      <w:pPr>
        <w:spacing w:after="0"/>
        <w:ind w:left="0"/>
        <w:jc w:val="both"/>
      </w:pPr>
      <w:r>
        <w:rPr>
          <w:rFonts w:ascii="Times New Roman"/>
          <w:b w:val="false"/>
          <w:i w:val="false"/>
          <w:color w:val="000000"/>
          <w:sz w:val="28"/>
        </w:rPr>
        <w:t>
      115. При разгрузке из мусоровозов и складировании ТБО устанавливают переносные сетчатые ограждения перпендикулярно направлению господствующих ветров для задержки легких фракций отходов.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p>
    <w:bookmarkEnd w:id="165"/>
    <w:bookmarkStart w:name="z169" w:id="166"/>
    <w:p>
      <w:pPr>
        <w:spacing w:after="0"/>
        <w:ind w:left="0"/>
        <w:jc w:val="both"/>
      </w:pPr>
      <w:r>
        <w:rPr>
          <w:rFonts w:ascii="Times New Roman"/>
          <w:b w:val="false"/>
          <w:i w:val="false"/>
          <w:color w:val="000000"/>
          <w:sz w:val="28"/>
        </w:rPr>
        <w:t>
      116. Обводные каналы, отводящие грунтовые и поверхностные стоки в открытые водоемы, подлежат регулярной очистке от мусора.</w:t>
      </w:r>
    </w:p>
    <w:bookmarkEnd w:id="166"/>
    <w:bookmarkStart w:name="z170" w:id="167"/>
    <w:p>
      <w:pPr>
        <w:spacing w:after="0"/>
        <w:ind w:left="0"/>
        <w:jc w:val="both"/>
      </w:pPr>
      <w:r>
        <w:rPr>
          <w:rFonts w:ascii="Times New Roman"/>
          <w:b w:val="false"/>
          <w:i w:val="false"/>
          <w:color w:val="000000"/>
          <w:sz w:val="28"/>
        </w:rPr>
        <w:t>
      117. На территории полигона не допускается сжигание ТБО, а при их самовозгорании до прибытия пожарной службы проводят тушение самостоятельно персоналом полигона.</w:t>
      </w:r>
    </w:p>
    <w:bookmarkEnd w:id="167"/>
    <w:bookmarkStart w:name="z171" w:id="168"/>
    <w:p>
      <w:pPr>
        <w:spacing w:after="0"/>
        <w:ind w:left="0"/>
        <w:jc w:val="both"/>
      </w:pPr>
      <w:r>
        <w:rPr>
          <w:rFonts w:ascii="Times New Roman"/>
          <w:b w:val="false"/>
          <w:i w:val="false"/>
          <w:color w:val="000000"/>
          <w:sz w:val="28"/>
        </w:rPr>
        <w:t>
      118. Закрытие полигона осуществляют после отсыпки его на предусмотренную проектом высоту. На полигонах, срок эксплуатации которых менее 5 лет, допускается отсыпка в процессе на 10 % превышающей предусмотренную вертикальную отметку с учетом последующей усадки.</w:t>
      </w:r>
    </w:p>
    <w:bookmarkEnd w:id="168"/>
    <w:bookmarkStart w:name="z172" w:id="169"/>
    <w:p>
      <w:pPr>
        <w:spacing w:after="0"/>
        <w:ind w:left="0"/>
        <w:jc w:val="both"/>
      </w:pPr>
      <w:r>
        <w:rPr>
          <w:rFonts w:ascii="Times New Roman"/>
          <w:b w:val="false"/>
          <w:i w:val="false"/>
          <w:color w:val="000000"/>
          <w:sz w:val="28"/>
        </w:rPr>
        <w:t>
      119. Последний слой отходов перед закрытием полигона окончательно перекрывают наружным изолирующим слоем грунта.</w:t>
      </w:r>
    </w:p>
    <w:bookmarkEnd w:id="169"/>
    <w:bookmarkStart w:name="z173" w:id="170"/>
    <w:p>
      <w:pPr>
        <w:spacing w:after="0"/>
        <w:ind w:left="0"/>
        <w:jc w:val="both"/>
      </w:pPr>
      <w:r>
        <w:rPr>
          <w:rFonts w:ascii="Times New Roman"/>
          <w:b w:val="false"/>
          <w:i w:val="false"/>
          <w:color w:val="000000"/>
          <w:sz w:val="28"/>
        </w:rPr>
        <w:t>
      120. При окончательной планировке наружного изолирующего слоя устраивают скат к краям полигона для стока воды.</w:t>
      </w:r>
    </w:p>
    <w:bookmarkEnd w:id="170"/>
    <w:bookmarkStart w:name="z174" w:id="171"/>
    <w:p>
      <w:pPr>
        <w:spacing w:after="0"/>
        <w:ind w:left="0"/>
        <w:jc w:val="both"/>
      </w:pPr>
      <w:r>
        <w:rPr>
          <w:rFonts w:ascii="Times New Roman"/>
          <w:b w:val="false"/>
          <w:i w:val="false"/>
          <w:color w:val="000000"/>
          <w:sz w:val="28"/>
        </w:rPr>
        <w:t>
      121. Укрепление наружных откосов полигона проводят с начала эксплуатации полигона и по мере увеличения его высоты. Материалом для наружных откосов полигона служит грунт.</w:t>
      </w:r>
    </w:p>
    <w:bookmarkEnd w:id="171"/>
    <w:bookmarkStart w:name="z175" w:id="172"/>
    <w:p>
      <w:pPr>
        <w:spacing w:after="0"/>
        <w:ind w:left="0"/>
        <w:jc w:val="both"/>
      </w:pPr>
      <w:r>
        <w:rPr>
          <w:rFonts w:ascii="Times New Roman"/>
          <w:b w:val="false"/>
          <w:i w:val="false"/>
          <w:color w:val="000000"/>
          <w:sz w:val="28"/>
        </w:rPr>
        <w:t>
      122. Устройство верхнего изолирующего слоя полигона определяется предусмотренными условиями его использования после закрытия полигона. При использовании закрытого полигона для создания лесопаркового комплекса, горок для лыжного спорта или смотровых площадок для обозрения местности, толщину наружного изолирующего слоя предусматривают не менее 0,6 м.</w:t>
      </w:r>
    </w:p>
    <w:bookmarkEnd w:id="172"/>
    <w:bookmarkStart w:name="z176" w:id="173"/>
    <w:p>
      <w:pPr>
        <w:spacing w:after="0"/>
        <w:ind w:left="0"/>
        <w:jc w:val="both"/>
      </w:pPr>
      <w:r>
        <w:rPr>
          <w:rFonts w:ascii="Times New Roman"/>
          <w:b w:val="false"/>
          <w:i w:val="false"/>
          <w:color w:val="000000"/>
          <w:sz w:val="28"/>
        </w:rPr>
        <w:t>
      123. Для защиты от выветривания или смыва грунта с откосов полигона их озеленяют в виде террас непосредственно после укладки наружного изолирующего слоя.</w:t>
      </w:r>
    </w:p>
    <w:bookmarkEnd w:id="173"/>
    <w:bookmarkStart w:name="z177" w:id="174"/>
    <w:p>
      <w:pPr>
        <w:spacing w:after="0"/>
        <w:ind w:left="0"/>
        <w:jc w:val="both"/>
      </w:pPr>
      <w:r>
        <w:rPr>
          <w:rFonts w:ascii="Times New Roman"/>
          <w:b w:val="false"/>
          <w:i w:val="false"/>
          <w:color w:val="000000"/>
          <w:sz w:val="28"/>
        </w:rPr>
        <w:t>
      124. Не допускается использование территории рекультивируемого полигона под капитальное строительство.</w:t>
      </w:r>
    </w:p>
    <w:bookmarkEnd w:id="174"/>
    <w:bookmarkStart w:name="z178" w:id="175"/>
    <w:p>
      <w:pPr>
        <w:spacing w:after="0"/>
        <w:ind w:left="0"/>
        <w:jc w:val="both"/>
      </w:pPr>
      <w:r>
        <w:rPr>
          <w:rFonts w:ascii="Times New Roman"/>
          <w:b w:val="false"/>
          <w:i w:val="false"/>
          <w:color w:val="000000"/>
          <w:sz w:val="28"/>
        </w:rPr>
        <w:t>
      125. Отработанные карьеры, искусственно созданные полости являются сборниками загрязненных ливневых вод и стоков. С целью возвращения данной территории в состояние, пригодное для хозяйственного использования, производят ее рекультивацию.</w:t>
      </w:r>
    </w:p>
    <w:bookmarkEnd w:id="175"/>
    <w:bookmarkStart w:name="z179" w:id="176"/>
    <w:p>
      <w:pPr>
        <w:spacing w:after="0"/>
        <w:ind w:left="0"/>
        <w:jc w:val="both"/>
      </w:pPr>
      <w:r>
        <w:rPr>
          <w:rFonts w:ascii="Times New Roman"/>
          <w:b w:val="false"/>
          <w:i w:val="false"/>
          <w:color w:val="000000"/>
          <w:sz w:val="28"/>
        </w:rPr>
        <w:t xml:space="preserve">
      126. Допускается засыпка карьеров и других, искусственно созданных полостей с использованием неопасных отходов, ТБО и отходов 3 и 4 класса опасности производственного объекта. Также для захоронения допускается использовать установленные места с определением расчетной СЗЗ согласно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по установлению санитарно-защитной зоны производственных обьектов", утверждаемыми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При использовании любых видов отходов определяют их морфологический и физико-химический состав. Общее количество пищевых отходов, отходов растительного происхождения не должно превышать 15 %. Основание под размещение отходов должно отвечать требованиям установленного порядка по проектированию, эксплуатации и рекультивации полигонов для ТБО. </w:t>
      </w:r>
    </w:p>
    <w:bookmarkEnd w:id="176"/>
    <w:bookmarkStart w:name="z180" w:id="177"/>
    <w:p>
      <w:pPr>
        <w:spacing w:after="0"/>
        <w:ind w:left="0"/>
        <w:jc w:val="both"/>
      </w:pPr>
      <w:r>
        <w:rPr>
          <w:rFonts w:ascii="Times New Roman"/>
          <w:b w:val="false"/>
          <w:i w:val="false"/>
          <w:color w:val="000000"/>
          <w:sz w:val="28"/>
        </w:rPr>
        <w:t>
      127. Размер СЗЗ для рекультивируемого карьера принимают равным размеру СЗЗ для мусороперегрузочных станций ТБО и составляет не менее 100 м от ближайшей жилой застройки. Рекультивируемый карьер имеет ограждение и временные хозяйственно-бытовые объекты для обеспечения выполнения работ.</w:t>
      </w:r>
    </w:p>
    <w:bookmarkEnd w:id="177"/>
    <w:bookmarkStart w:name="z181" w:id="178"/>
    <w:p>
      <w:pPr>
        <w:spacing w:after="0"/>
        <w:ind w:left="0"/>
        <w:jc w:val="both"/>
      </w:pPr>
      <w:r>
        <w:rPr>
          <w:rFonts w:ascii="Times New Roman"/>
          <w:b w:val="false"/>
          <w:i w:val="false"/>
          <w:color w:val="000000"/>
          <w:sz w:val="28"/>
        </w:rPr>
        <w:t>
      128. Технологический контроль на полигоне ТБО и полигоне захоронения отходов производства осуществляют предприятие – владелец полигона или аккредитованная лаборатория. Лаборатория обеспечивает контроль за состоянием загрязнения атмосферного воздуха, воды открытых водоемов, подземных вод в рабочей зоне полигона и в границе СЗЗ.</w:t>
      </w:r>
    </w:p>
    <w:bookmarkEnd w:id="178"/>
    <w:bookmarkStart w:name="z182" w:id="179"/>
    <w:p>
      <w:pPr>
        <w:spacing w:after="0"/>
        <w:ind w:left="0"/>
        <w:jc w:val="both"/>
      </w:pPr>
      <w:r>
        <w:rPr>
          <w:rFonts w:ascii="Times New Roman"/>
          <w:b w:val="false"/>
          <w:i w:val="false"/>
          <w:color w:val="000000"/>
          <w:sz w:val="28"/>
        </w:rPr>
        <w:t>
      129. Производственный (лабораторный) контроль осуществляют выше и ниже полигона по потоку грунтовых вод, а также выше полигона на поверхностных водоисточниках и ниже полигона на водоотводных каналах.</w:t>
      </w:r>
    </w:p>
    <w:bookmarkEnd w:id="179"/>
    <w:bookmarkStart w:name="z183" w:id="180"/>
    <w:p>
      <w:pPr>
        <w:spacing w:after="0"/>
        <w:ind w:left="0"/>
        <w:jc w:val="both"/>
      </w:pPr>
      <w:r>
        <w:rPr>
          <w:rFonts w:ascii="Times New Roman"/>
          <w:b w:val="false"/>
          <w:i w:val="false"/>
          <w:color w:val="000000"/>
          <w:sz w:val="28"/>
        </w:rPr>
        <w:t>
      130. Анализы проб атмосферного воздуха над отработанными участками полигона и на границе СЗЗ на содержание соединений производят ежеквартально. Объем определяемых показателей и периодичность объема проб обосновывают в проекте производственного контроля полигонов. При анализе проб атмосферного воздуха определяют метан, сероводород, аммиак, окись углерода, бензол, трихлорметан, четыреххлористый углерод, хлорбензол.</w:t>
      </w:r>
    </w:p>
    <w:bookmarkEnd w:id="180"/>
    <w:bookmarkStart w:name="z184" w:id="181"/>
    <w:p>
      <w:pPr>
        <w:spacing w:after="0"/>
        <w:ind w:left="0"/>
        <w:jc w:val="both"/>
      </w:pPr>
      <w:r>
        <w:rPr>
          <w:rFonts w:ascii="Times New Roman"/>
          <w:b w:val="false"/>
          <w:i w:val="false"/>
          <w:color w:val="000000"/>
          <w:sz w:val="28"/>
        </w:rPr>
        <w:t>
      131. На полигоне захоронения отходов производства перечень контролируемых вредных веществ, содержащихся в отходах, зависит от состава отходов.</w:t>
      </w:r>
    </w:p>
    <w:bookmarkEnd w:id="181"/>
    <w:bookmarkStart w:name="z185" w:id="182"/>
    <w:p>
      <w:pPr>
        <w:spacing w:after="0"/>
        <w:ind w:left="0"/>
        <w:jc w:val="both"/>
      </w:pPr>
      <w:r>
        <w:rPr>
          <w:rFonts w:ascii="Times New Roman"/>
          <w:b w:val="false"/>
          <w:i w:val="false"/>
          <w:color w:val="000000"/>
          <w:sz w:val="28"/>
        </w:rPr>
        <w:t>
      132. В случае установления загрязнения атмосферы выше ПДК на границе СЗЗ и выше ПДК в рабочей зоне принимают меры по снижению уровня загрязнения.</w:t>
      </w:r>
    </w:p>
    <w:bookmarkEnd w:id="182"/>
    <w:bookmarkStart w:name="z186" w:id="183"/>
    <w:p>
      <w:pPr>
        <w:spacing w:after="0"/>
        <w:ind w:left="0"/>
        <w:jc w:val="both"/>
      </w:pPr>
      <w:r>
        <w:rPr>
          <w:rFonts w:ascii="Times New Roman"/>
          <w:b w:val="false"/>
          <w:i w:val="false"/>
          <w:color w:val="000000"/>
          <w:sz w:val="28"/>
        </w:rPr>
        <w:t>
      133. Система производственного контроля включает наблюдение за состоянием почвы в зоне возможного влияния полигона. Качество почвы контролируют по химическим (содержание тяжелых металлов, нитритов, нитратов, гидрокарбонатов, органического углерода, рН, цианидов, свинца, ртути, мышьяка), микробиологическим (общее бактериальное число, коли-титр, титр протея), паразитологическим (яйца гельминтов) и радиологическим показателям.</w:t>
      </w:r>
    </w:p>
    <w:bookmarkEnd w:id="183"/>
    <w:bookmarkStart w:name="z187" w:id="184"/>
    <w:p>
      <w:pPr>
        <w:spacing w:after="0"/>
        <w:ind w:left="0"/>
        <w:jc w:val="both"/>
      </w:pPr>
      <w:r>
        <w:rPr>
          <w:rFonts w:ascii="Times New Roman"/>
          <w:b w:val="false"/>
          <w:i w:val="false"/>
          <w:color w:val="000000"/>
          <w:sz w:val="28"/>
        </w:rPr>
        <w:t xml:space="preserve">
      134. Размеры СЗЗ и СР сливных станций устанавливается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по установлению санитарно-защитной зоны производственных обьектов", утверждаемыми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184"/>
    <w:bookmarkStart w:name="z188" w:id="185"/>
    <w:p>
      <w:pPr>
        <w:spacing w:after="0"/>
        <w:ind w:left="0"/>
        <w:jc w:val="both"/>
      </w:pPr>
      <w:r>
        <w:rPr>
          <w:rFonts w:ascii="Times New Roman"/>
          <w:b w:val="false"/>
          <w:i w:val="false"/>
          <w:color w:val="000000"/>
          <w:sz w:val="28"/>
        </w:rPr>
        <w:t xml:space="preserve">
      135. При организации и проведении работ с радиоактивными отходами следует руководствоваться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обеспечению радиационной безопасности", утверждаемые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Участок для сливной станции располагают с подветренной стороны по отношению к жилым и общественным зданиям и сооружениям. Размеры земельного участка определяются из расчета 0,2 гектара на 1 м</w:t>
      </w:r>
      <w:r>
        <w:rPr>
          <w:rFonts w:ascii="Times New Roman"/>
          <w:b w:val="false"/>
          <w:i w:val="false"/>
          <w:color w:val="000000"/>
          <w:vertAlign w:val="superscript"/>
        </w:rPr>
        <w:t>3</w:t>
      </w:r>
      <w:r>
        <w:rPr>
          <w:rFonts w:ascii="Times New Roman"/>
          <w:b w:val="false"/>
          <w:i w:val="false"/>
          <w:color w:val="000000"/>
          <w:sz w:val="28"/>
        </w:rPr>
        <w:t>.</w:t>
      </w:r>
    </w:p>
    <w:bookmarkEnd w:id="185"/>
    <w:bookmarkStart w:name="z189" w:id="186"/>
    <w:p>
      <w:pPr>
        <w:spacing w:after="0"/>
        <w:ind w:left="0"/>
        <w:jc w:val="both"/>
      </w:pPr>
      <w:r>
        <w:rPr>
          <w:rFonts w:ascii="Times New Roman"/>
          <w:b w:val="false"/>
          <w:i w:val="false"/>
          <w:color w:val="000000"/>
          <w:sz w:val="28"/>
        </w:rPr>
        <w:t>
      136. Выгрузку жидких отходов из автоцистерн с вакуумным наполнением производят через заборные рукава в приемные устройства.</w:t>
      </w:r>
    </w:p>
    <w:bookmarkEnd w:id="186"/>
    <w:bookmarkStart w:name="z190" w:id="187"/>
    <w:p>
      <w:pPr>
        <w:spacing w:after="0"/>
        <w:ind w:left="0"/>
        <w:jc w:val="both"/>
      </w:pPr>
      <w:r>
        <w:rPr>
          <w:rFonts w:ascii="Times New Roman"/>
          <w:b w:val="false"/>
          <w:i w:val="false"/>
          <w:color w:val="000000"/>
          <w:sz w:val="28"/>
        </w:rPr>
        <w:t>
      137. К жидким отходам добавляют воду из расчета 1:1, твердые примеси измельчают на мусородробильных установках и спускают в канализацию, а при их отсутствии ежедневно вывозят в места, отведенного для обезвреживания ТБО.</w:t>
      </w:r>
    </w:p>
    <w:bookmarkEnd w:id="187"/>
    <w:bookmarkStart w:name="z191" w:id="188"/>
    <w:p>
      <w:pPr>
        <w:spacing w:after="0"/>
        <w:ind w:left="0"/>
        <w:jc w:val="both"/>
      </w:pPr>
      <w:r>
        <w:rPr>
          <w:rFonts w:ascii="Times New Roman"/>
          <w:b w:val="false"/>
          <w:i w:val="false"/>
          <w:color w:val="000000"/>
          <w:sz w:val="28"/>
        </w:rPr>
        <w:t>
      138. В не канализованных населенных пунктах производят раздельный сбор твердых и жидких отходов. Жидкие отходы собирают в водонепроницаемые выгребные ямы и вывозят ассенизационным транспортом на поля ассенизации или поля запахивания.</w:t>
      </w:r>
    </w:p>
    <w:bookmarkEnd w:id="188"/>
    <w:bookmarkStart w:name="z192" w:id="189"/>
    <w:p>
      <w:pPr>
        <w:spacing w:after="0"/>
        <w:ind w:left="0"/>
        <w:jc w:val="both"/>
      </w:pPr>
      <w:r>
        <w:rPr>
          <w:rFonts w:ascii="Times New Roman"/>
          <w:b w:val="false"/>
          <w:i w:val="false"/>
          <w:color w:val="000000"/>
          <w:sz w:val="28"/>
        </w:rPr>
        <w:t>
      139. Поля ассенизации устраивают на расстоянии не менее 1000 м от границ селитебной зоны с удобными подъездными путями.</w:t>
      </w:r>
    </w:p>
    <w:bookmarkEnd w:id="189"/>
    <w:bookmarkStart w:name="z193" w:id="190"/>
    <w:p>
      <w:pPr>
        <w:spacing w:after="0"/>
        <w:ind w:left="0"/>
        <w:jc w:val="both"/>
      </w:pPr>
      <w:r>
        <w:rPr>
          <w:rFonts w:ascii="Times New Roman"/>
          <w:b w:val="false"/>
          <w:i w:val="false"/>
          <w:color w:val="000000"/>
          <w:sz w:val="28"/>
        </w:rPr>
        <w:t>
      140. Поля делят на летнюю и зимнюю территорию и на отдельные участки (карты). Жидкие отходы разливают на поле по вспаханной поверхности и запахивают на глубину 20 см. Зимние участки перепахивают с осени и заливают зимой, весной после подсыхания участок перепахивают снова.</w:t>
      </w:r>
    </w:p>
    <w:bookmarkEnd w:id="190"/>
    <w:bookmarkStart w:name="z194" w:id="191"/>
    <w:p>
      <w:pPr>
        <w:spacing w:after="0"/>
        <w:ind w:left="0"/>
        <w:jc w:val="both"/>
      </w:pPr>
      <w:r>
        <w:rPr>
          <w:rFonts w:ascii="Times New Roman"/>
          <w:b w:val="false"/>
          <w:i w:val="false"/>
          <w:color w:val="000000"/>
          <w:sz w:val="28"/>
        </w:rPr>
        <w:t>
      141. На полях ассенизации допускается посев технических культур и не допускается использовать их для посева овощеводческой культуры.</w:t>
      </w:r>
    </w:p>
    <w:bookmarkEnd w:id="191"/>
    <w:bookmarkStart w:name="z195" w:id="192"/>
    <w:p>
      <w:pPr>
        <w:spacing w:after="0"/>
        <w:ind w:left="0"/>
        <w:jc w:val="both"/>
      </w:pPr>
      <w:r>
        <w:rPr>
          <w:rFonts w:ascii="Times New Roman"/>
          <w:b w:val="false"/>
          <w:i w:val="false"/>
          <w:color w:val="000000"/>
          <w:sz w:val="28"/>
        </w:rPr>
        <w:t>
      142. Поля запахивания и ассенизации ограждают, устанавливают площадки для мойки транспорта. Помещение для рабочих обеспечивается освещением и водой.</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bookmarkStart w:name="z197" w:id="193"/>
    <w:p>
      <w:pPr>
        <w:spacing w:after="0"/>
        <w:ind w:left="0"/>
        <w:jc w:val="left"/>
      </w:pPr>
      <w:r>
        <w:rPr>
          <w:rFonts w:ascii="Times New Roman"/>
          <w:b/>
          <w:i w:val="false"/>
          <w:color w:val="000000"/>
        </w:rPr>
        <w:t xml:space="preserve"> Перечень</w:t>
      </w:r>
      <w:r>
        <w:br/>
      </w:r>
      <w:r>
        <w:rPr>
          <w:rFonts w:ascii="Times New Roman"/>
          <w:b/>
          <w:i w:val="false"/>
          <w:color w:val="000000"/>
        </w:rPr>
        <w:t>отходов производства 4 класса опасности (по степени</w:t>
      </w:r>
      <w:r>
        <w:br/>
      </w:r>
      <w:r>
        <w:rPr>
          <w:rFonts w:ascii="Times New Roman"/>
          <w:b/>
          <w:i w:val="false"/>
          <w:color w:val="000000"/>
        </w:rPr>
        <w:t>токсичности), принимаемых на полигоны твердых бытовых отходов</w:t>
      </w:r>
      <w:r>
        <w:br/>
      </w:r>
      <w:r>
        <w:rPr>
          <w:rFonts w:ascii="Times New Roman"/>
          <w:b/>
          <w:i w:val="false"/>
          <w:color w:val="000000"/>
        </w:rPr>
        <w:t>без ограничений и используемых в качестве изолирующего</w:t>
      </w:r>
      <w:r>
        <w:br/>
      </w:r>
      <w:r>
        <w:rPr>
          <w:rFonts w:ascii="Times New Roman"/>
          <w:b/>
          <w:i w:val="false"/>
          <w:color w:val="000000"/>
        </w:rPr>
        <w:t>материала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0239"/>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Алюмосиликатный шлам СБ-Г-43-6</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Асбестоцементный лом</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крошка</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Бентонита отходы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отработанный производства карбида кальция</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Гипсосодержащие отходы производства витамина В-6</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Известь-кипелка, известняк, шламы после гашения</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 химически осажденного твердые отходы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Окись алюминия в виде отработанных брикетов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кремния (при производстве ПВХ и А1С13)</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Паратита-отходы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 солей сульфата натрия</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(из адсорберов осушки нетоксичных газов)</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Селикагеля производства шлам с фильтр-прессов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Соды гранулированный шлам</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Содово-цементного производства отходы дистилляции в виде CaSО4</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стержневые смеси, не содержащие тяжелых металлов</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Химводоочистки и умягчения воды шламы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Хлорид-натриевые осадки сточных вод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Хлорная известь нестандартная</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Шиферного производства твердые отходы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ТЭЦ, котельных, работающих на угле, торфе, сланцах или бытовых отходах</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материалы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строительный грунт, отходы бетона, раствора, ПГС, бой кирпича, отходы керамических изделий, самана, глины и т.п.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bookmarkStart w:name="z199" w:id="194"/>
    <w:p>
      <w:pPr>
        <w:spacing w:after="0"/>
        <w:ind w:left="0"/>
        <w:jc w:val="left"/>
      </w:pPr>
      <w:r>
        <w:rPr>
          <w:rFonts w:ascii="Times New Roman"/>
          <w:b/>
          <w:i w:val="false"/>
          <w:color w:val="000000"/>
        </w:rPr>
        <w:t xml:space="preserve"> Перечень</w:t>
      </w:r>
      <w:r>
        <w:br/>
      </w:r>
      <w:r>
        <w:rPr>
          <w:rFonts w:ascii="Times New Roman"/>
          <w:b/>
          <w:i w:val="false"/>
          <w:color w:val="000000"/>
        </w:rPr>
        <w:t>отходов производства 3 и 4 класса опасности (по степени</w:t>
      </w:r>
      <w:r>
        <w:br/>
      </w:r>
      <w:r>
        <w:rPr>
          <w:rFonts w:ascii="Times New Roman"/>
          <w:b/>
          <w:i w:val="false"/>
          <w:color w:val="000000"/>
        </w:rPr>
        <w:t>токсичности), принимаемых на полигоны в ограниченном количестве</w:t>
      </w:r>
      <w:r>
        <w:br/>
      </w:r>
      <w:r>
        <w:rPr>
          <w:rFonts w:ascii="Times New Roman"/>
          <w:b/>
          <w:i w:val="false"/>
          <w:color w:val="000000"/>
        </w:rPr>
        <w:t>и складируемых совместно с твердыми бытовыми отходами</w:t>
      </w:r>
      <w:r>
        <w:br/>
      </w:r>
      <w:r>
        <w:rPr>
          <w:rFonts w:ascii="Times New Roman"/>
          <w:b/>
          <w:i w:val="false"/>
          <w:color w:val="000000"/>
        </w:rPr>
        <w:t>(нормативы на 1000 м</w:t>
      </w:r>
      <w:r>
        <w:rPr>
          <w:rFonts w:ascii="Times New Roman"/>
          <w:b/>
          <w:i w:val="false"/>
          <w:color w:val="000000"/>
          <w:vertAlign w:val="superscript"/>
        </w:rPr>
        <w:t>3</w:t>
      </w:r>
      <w:r>
        <w:rPr>
          <w:rFonts w:ascii="Times New Roman"/>
          <w:b/>
          <w:i w:val="false"/>
          <w:color w:val="000000"/>
        </w:rPr>
        <w:t xml:space="preserve"> твердых бытовых отходов)</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366"/>
        <w:gridCol w:w="5930"/>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отходов производства тонн на 1000 м</w:t>
            </w:r>
            <w:r>
              <w:rPr>
                <w:rFonts w:ascii="Times New Roman"/>
                <w:b w:val="false"/>
                <w:i w:val="false"/>
                <w:color w:val="000000"/>
                <w:vertAlign w:val="superscript"/>
              </w:rPr>
              <w:t>3</w:t>
            </w:r>
            <w:r>
              <w:rPr>
                <w:rFonts w:ascii="Times New Roman"/>
                <w:b w:val="false"/>
                <w:i w:val="false"/>
                <w:color w:val="000000"/>
                <w:sz w:val="20"/>
              </w:rPr>
              <w:t xml:space="preserve"> твердых бытовых отходов</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Кубовые остатки производства уксусного ангидрида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Резита отходы (отвержденная формальдегидная смола)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производства вспенивающихся полистирольных пластиков</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 производстве электроизоляционных материалов:</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 электротехнический листовой Ш-8,0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Липкая лента ЛСНПЛ - 0,17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Полиэтиленовая трубка ПНП</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Стеклолакоткань ЛСЭ - 0,15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ткань Э2-62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электротехнический листовой Б-16,0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 03-010-02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суспензионного, эмульсионного производства: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 с акрилонитрилом или метилметакрилатом</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Полистирольных пластиков</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Акрилонитрилбутадиенстирольных пластиков</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Полистиролов</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bookmarkStart w:name="z201" w:id="195"/>
    <w:p>
      <w:pPr>
        <w:spacing w:after="0"/>
        <w:ind w:left="0"/>
        <w:jc w:val="left"/>
      </w:pPr>
      <w:r>
        <w:rPr>
          <w:rFonts w:ascii="Times New Roman"/>
          <w:b/>
          <w:i w:val="false"/>
          <w:color w:val="000000"/>
        </w:rPr>
        <w:t xml:space="preserve"> Перечень</w:t>
      </w:r>
      <w:r>
        <w:br/>
      </w:r>
      <w:r>
        <w:rPr>
          <w:rFonts w:ascii="Times New Roman"/>
          <w:b/>
          <w:i w:val="false"/>
          <w:color w:val="000000"/>
        </w:rPr>
        <w:t>отходов производства 3 и 4 класса опасности (по степени</w:t>
      </w:r>
      <w:r>
        <w:br/>
      </w:r>
      <w:r>
        <w:rPr>
          <w:rFonts w:ascii="Times New Roman"/>
          <w:b/>
          <w:i w:val="false"/>
          <w:color w:val="000000"/>
        </w:rPr>
        <w:t>токсичности), принимаемых в ограниченном количестве и</w:t>
      </w:r>
      <w:r>
        <w:br/>
      </w:r>
      <w:r>
        <w:rPr>
          <w:rFonts w:ascii="Times New Roman"/>
          <w:b/>
          <w:i w:val="false"/>
          <w:color w:val="000000"/>
        </w:rPr>
        <w:t>складируемых с соблюдением особых условий</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639"/>
        <w:gridCol w:w="4387"/>
        <w:gridCol w:w="5614"/>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отходов производства (тонн на 1000 м</w:t>
            </w:r>
            <w:r>
              <w:rPr>
                <w:rFonts w:ascii="Times New Roman"/>
                <w:b w:val="false"/>
                <w:i w:val="false"/>
                <w:color w:val="000000"/>
                <w:vertAlign w:val="superscript"/>
              </w:rPr>
              <w:t>3</w:t>
            </w:r>
            <w:r>
              <w:rPr>
                <w:rFonts w:ascii="Times New Roman"/>
                <w:b w:val="false"/>
                <w:i w:val="false"/>
                <w:color w:val="000000"/>
                <w:sz w:val="20"/>
              </w:rPr>
              <w:t xml:space="preserve"> твердых бытовых отходов)</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складирования на полигоне или подготовки на производственных объектах</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 производство витамина В-6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 0,2 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Ацетобутилатцеллюлозы отходы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Прессование в кипы размером не более 0,3 х 0,3 х 0,3 м в увлажненном состоянии</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и опилочностружечные отходы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должны содержать опилки, идущие на посыпание полов в производственных помещениях</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хромовый</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до 0,2 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Невозвратная деревянная и бумажная тара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включает промасленную бумагу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кожезаменителей</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 0,2 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Отбельная земля</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0,2 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Фаолитовая пыль</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Затаривание в мешки в увлажненном состоянии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p>
      <w:pPr>
        <w:spacing w:after="0"/>
        <w:ind w:left="0"/>
        <w:jc w:val="both"/>
      </w:pPr>
      <w:r>
        <w:rPr>
          <w:rFonts w:ascii="Times New Roman"/>
          <w:b w:val="false"/>
          <w:i w:val="false"/>
          <w:color w:val="000000"/>
          <w:sz w:val="28"/>
        </w:rPr>
        <w:t xml:space="preserve">
      Форма          </w:t>
      </w:r>
    </w:p>
    <w:bookmarkStart w:name="z203" w:id="196"/>
    <w:p>
      <w:pPr>
        <w:spacing w:after="0"/>
        <w:ind w:left="0"/>
        <w:jc w:val="left"/>
      </w:pPr>
      <w:r>
        <w:rPr>
          <w:rFonts w:ascii="Times New Roman"/>
          <w:b/>
          <w:i w:val="false"/>
          <w:color w:val="000000"/>
        </w:rPr>
        <w:t xml:space="preserve"> Справка</w:t>
      </w:r>
      <w:r>
        <w:br/>
      </w:r>
      <w:r>
        <w:rPr>
          <w:rFonts w:ascii="Times New Roman"/>
          <w:b/>
          <w:i w:val="false"/>
          <w:color w:val="000000"/>
        </w:rPr>
        <w:t>об отходах производства, направляемых на полигон</w:t>
      </w:r>
    </w:p>
    <w:bookmarkEnd w:id="196"/>
    <w:p>
      <w:pPr>
        <w:spacing w:after="0"/>
        <w:ind w:left="0"/>
        <w:jc w:val="both"/>
      </w:pPr>
      <w:r>
        <w:rPr>
          <w:rFonts w:ascii="Times New Roman"/>
          <w:b w:val="false"/>
          <w:i w:val="false"/>
          <w:color w:val="000000"/>
          <w:sz w:val="28"/>
        </w:rPr>
        <w:t>
      Регистрационный № _____________</w:t>
      </w:r>
    </w:p>
    <w:p>
      <w:pPr>
        <w:spacing w:after="0"/>
        <w:ind w:left="0"/>
        <w:jc w:val="both"/>
      </w:pPr>
      <w:r>
        <w:rPr>
          <w:rFonts w:ascii="Times New Roman"/>
          <w:b w:val="false"/>
          <w:i w:val="false"/>
          <w:color w:val="000000"/>
          <w:sz w:val="28"/>
        </w:rPr>
        <w:t>
      Наименование предприятия, сдающего отходы _____________________</w:t>
      </w:r>
    </w:p>
    <w:p>
      <w:pPr>
        <w:spacing w:after="0"/>
        <w:ind w:left="0"/>
        <w:jc w:val="both"/>
      </w:pPr>
      <w:r>
        <w:rPr>
          <w:rFonts w:ascii="Times New Roman"/>
          <w:b w:val="false"/>
          <w:i w:val="false"/>
          <w:color w:val="000000"/>
          <w:sz w:val="28"/>
        </w:rPr>
        <w:t>
      Дата отправления ________________________ № машины ____________</w:t>
      </w:r>
    </w:p>
    <w:p>
      <w:pPr>
        <w:spacing w:after="0"/>
        <w:ind w:left="0"/>
        <w:jc w:val="both"/>
      </w:pPr>
      <w:r>
        <w:rPr>
          <w:rFonts w:ascii="Times New Roman"/>
          <w:b w:val="false"/>
          <w:i w:val="false"/>
          <w:color w:val="000000"/>
          <w:sz w:val="28"/>
        </w:rPr>
        <w:t>
      Договор со спецавтохозяйством или полигоном № _________________</w:t>
      </w:r>
    </w:p>
    <w:p>
      <w:pPr>
        <w:spacing w:after="0"/>
        <w:ind w:left="0"/>
        <w:jc w:val="both"/>
      </w:pPr>
      <w:r>
        <w:rPr>
          <w:rFonts w:ascii="Times New Roman"/>
          <w:b w:val="false"/>
          <w:i w:val="false"/>
          <w:color w:val="000000"/>
          <w:sz w:val="28"/>
        </w:rPr>
        <w:t>
      Наименование вида отхода ______________________________________</w:t>
      </w:r>
    </w:p>
    <w:p>
      <w:pPr>
        <w:spacing w:after="0"/>
        <w:ind w:left="0"/>
        <w:jc w:val="both"/>
      </w:pPr>
      <w:r>
        <w:rPr>
          <w:rFonts w:ascii="Times New Roman"/>
          <w:b w:val="false"/>
          <w:i w:val="false"/>
          <w:color w:val="000000"/>
          <w:sz w:val="28"/>
        </w:rPr>
        <w:t>
      Количество: в тоннах _____________________________________ в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Отгрузил отходы _______________________________________________</w:t>
      </w:r>
    </w:p>
    <w:p>
      <w:pPr>
        <w:spacing w:after="0"/>
        <w:ind w:left="0"/>
        <w:jc w:val="both"/>
      </w:pPr>
      <w:r>
        <w:rPr>
          <w:rFonts w:ascii="Times New Roman"/>
          <w:b w:val="false"/>
          <w:i w:val="false"/>
          <w:color w:val="000000"/>
          <w:sz w:val="28"/>
        </w:rPr>
        <w:t>
      Сдал отходы на полигон ________________________________________</w:t>
      </w:r>
    </w:p>
    <w:p>
      <w:pPr>
        <w:spacing w:after="0"/>
        <w:ind w:left="0"/>
        <w:jc w:val="both"/>
      </w:pPr>
      <w:r>
        <w:rPr>
          <w:rFonts w:ascii="Times New Roman"/>
          <w:b w:val="false"/>
          <w:i w:val="false"/>
          <w:color w:val="000000"/>
          <w:sz w:val="28"/>
        </w:rPr>
        <w:t>
      Принял отходы _________________________________________________</w:t>
      </w:r>
    </w:p>
    <w:p>
      <w:pPr>
        <w:spacing w:after="0"/>
        <w:ind w:left="0"/>
        <w:jc w:val="both"/>
      </w:pPr>
      <w:r>
        <w:rPr>
          <w:rFonts w:ascii="Times New Roman"/>
          <w:b w:val="false"/>
          <w:i w:val="false"/>
          <w:color w:val="000000"/>
          <w:sz w:val="28"/>
        </w:rPr>
        <w:t>
      Дата приема "____"_____________20___года</w:t>
      </w:r>
    </w:p>
    <w:p>
      <w:pPr>
        <w:spacing w:after="0"/>
        <w:ind w:left="0"/>
        <w:jc w:val="both"/>
      </w:pPr>
      <w:r>
        <w:rPr>
          <w:rFonts w:ascii="Times New Roman"/>
          <w:b w:val="false"/>
          <w:i w:val="false"/>
          <w:color w:val="000000"/>
          <w:sz w:val="28"/>
        </w:rPr>
        <w:t>
      Не принято (с указанием причин)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Контрольный талон к справке (выдается предприятию, сдающему отходы)</w:t>
      </w:r>
    </w:p>
    <w:p>
      <w:pPr>
        <w:spacing w:after="0"/>
        <w:ind w:left="0"/>
        <w:jc w:val="both"/>
      </w:pPr>
      <w:r>
        <w:rPr>
          <w:rFonts w:ascii="Times New Roman"/>
          <w:b w:val="false"/>
          <w:i w:val="false"/>
          <w:color w:val="000000"/>
          <w:sz w:val="28"/>
        </w:rPr>
        <w:t>
      Наименование предприятия, сдавшего отходы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приема __________________________________________________№</w:t>
      </w:r>
    </w:p>
    <w:p>
      <w:pPr>
        <w:spacing w:after="0"/>
        <w:ind w:left="0"/>
        <w:jc w:val="both"/>
      </w:pPr>
      <w:r>
        <w:rPr>
          <w:rFonts w:ascii="Times New Roman"/>
          <w:b w:val="false"/>
          <w:i w:val="false"/>
          <w:color w:val="000000"/>
          <w:sz w:val="28"/>
        </w:rPr>
        <w:t>
      автомашины ____________________________________________________</w:t>
      </w:r>
    </w:p>
    <w:p>
      <w:pPr>
        <w:spacing w:after="0"/>
        <w:ind w:left="0"/>
        <w:jc w:val="both"/>
      </w:pPr>
      <w:r>
        <w:rPr>
          <w:rFonts w:ascii="Times New Roman"/>
          <w:b w:val="false"/>
          <w:i w:val="false"/>
          <w:color w:val="000000"/>
          <w:sz w:val="28"/>
        </w:rPr>
        <w:t>
      Вид отхода __________________________________</w:t>
      </w:r>
    </w:p>
    <w:p>
      <w:pPr>
        <w:spacing w:after="0"/>
        <w:ind w:left="0"/>
        <w:jc w:val="both"/>
      </w:pPr>
      <w:r>
        <w:rPr>
          <w:rFonts w:ascii="Times New Roman"/>
          <w:b w:val="false"/>
          <w:i w:val="false"/>
          <w:color w:val="000000"/>
          <w:sz w:val="28"/>
        </w:rPr>
        <w:t>
      Количество в т, м</w:t>
      </w:r>
      <w:r>
        <w:rPr>
          <w:rFonts w:ascii="Times New Roman"/>
          <w:b w:val="false"/>
          <w:i w:val="false"/>
          <w:color w:val="000000"/>
          <w:vertAlign w:val="superscript"/>
        </w:rPr>
        <w:t xml:space="preserve">3 </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Лицо, принявшее отходы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Лицо, сдавшее отходы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 использованию,</w:t>
            </w:r>
            <w:r>
              <w:br/>
            </w:r>
            <w:r>
              <w:rPr>
                <w:rFonts w:ascii="Times New Roman"/>
                <w:b w:val="false"/>
                <w:i w:val="false"/>
                <w:color w:val="000000"/>
                <w:sz w:val="20"/>
              </w:rPr>
              <w:t>применению, 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p>
      <w:pPr>
        <w:spacing w:after="0"/>
        <w:ind w:left="0"/>
        <w:jc w:val="both"/>
      </w:pPr>
      <w:r>
        <w:rPr>
          <w:rFonts w:ascii="Times New Roman"/>
          <w:b w:val="false"/>
          <w:i w:val="false"/>
          <w:color w:val="000000"/>
          <w:sz w:val="28"/>
        </w:rPr>
        <w:t xml:space="preserve">
      Форма             </w:t>
      </w:r>
    </w:p>
    <w:bookmarkStart w:name="z205" w:id="197"/>
    <w:p>
      <w:pPr>
        <w:spacing w:after="0"/>
        <w:ind w:left="0"/>
        <w:jc w:val="left"/>
      </w:pPr>
      <w:r>
        <w:rPr>
          <w:rFonts w:ascii="Times New Roman"/>
          <w:b/>
          <w:i w:val="false"/>
          <w:color w:val="000000"/>
        </w:rPr>
        <w:t xml:space="preserve">  Журнал учета количества твердых бытовых отходов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6"/>
        <w:gridCol w:w="2443"/>
        <w:gridCol w:w="1570"/>
        <w:gridCol w:w="1570"/>
        <w:gridCol w:w="1570"/>
        <w:gridCol w:w="1571"/>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справки организации</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отгрузившей отходы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отходов</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