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133b" w14:textId="46a1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рыбохозяйственных водоемов и (или) участков для развития аквакультуры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18-05/291. Зарегистрирован в Министерстве юстиции Республики Казахстан 5 мая 2015 года № 10944. Утратил силу приказом Министра сельского хозяйства Республики Казахстан от 25 апреля 2019 года № 177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25.04.2019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рыбохозяйственных водоемов и (или) участков для развития аквакультуры.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18-05/291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и (или) участков для развития аквакультуры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рыбохозяйственных водоемов и (или) участков для развития аквакультуры (далее – Правила) разработаны в соответствии с подпунктом 72)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определяют порядок использования рыбохозяйственных водоемов и (или) участков для развития аквакультуры.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озерно-товарное рыбоводное хозяйство (далее – ОТРХ) – хозяйство, занимающееся улучшением рыбохозяйственного использования водоемов, путем полной или частичной замены в них ихтиофауны за счет отлова хозяйственно-малоценной рыбы, вселения, выращивания и последующего вылова в них ценных видов рыб;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садковое рыбоводное хозяйство (далее – СРХ) – хозяйство, специализирующееся на выращивании товарной продукции в садках.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развития аквакультуры используются рыбохозяйственные водоемы и (или) участки местного, республиканского и международного значений.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рыбохозяйственных водоемов и (или) участков для развития аквакультуры осуществляется путем закрепления на конкурсной основе рыбохозяйственных водоемов и (или) участков в целях создания ОТРХ и СРХ.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организации и проведения конкурса по закреплению рыбохозяйственных водоемов и (или) участков  в целях создания ОТРХ и СРХ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участков, утверждаемыми в соответствии с подпунктом 65)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 ОТРХ предоставляются обособленные (изолированные) водоемы (системы водоемов) и (или) участки, населенные преимущественно малоценными видами рыб и имеющие низкую естественную рыбопродуктивность, не оказывающие существенного влияния на гидрологический режим и естественное воспроизводство рыбных ресурсов основных водоемов.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обособленных (изолированных) водоемах и (или) участках предоставленные под ОТРХ и СРХ, имеющих связь с основным рыбохозяйственным водоемом, зарыбление и выращивание осуществляется только теми видами рыб, которые обитают в условиях естественной свободы в данном и (или) основном водоеме.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Одним из условий для ведения ОТРХ в обособленных (изолированных) водоемах и (или) участках имеющих связь с основным рыбохозяйственным водоемом, является наличие (установка) надежных гидротехнических сооружений, препятствующих постороннему и самовольному проникновению в водоем рыб (в том числе и молоди) и уходу выращиваемых видов рыб за пределы закрепленного для ОТРХ водоема.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используются в качестве живых кормов объекты (гидробионты) чужеродные и не обитающие в данном и (или) основном водоеме.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акватории ранее закрепленного за пользователем водоема и (или) участка за пределами зоны размещения садков осуществляются разрешенные виды пользования рыбными ресурсами и другими водными животными,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"Об утверждении Правил рыболовства" (зарегистрирован в Реестре государственной регистрации нормативных правовых актов № 10606).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Рыба, выращенная в ОТРХ и СРХ, являются собственностью пользователя.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