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96d9" w14:textId="9649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разведку и добычу производственно-технических подземных вод в объемах две тысячи и более кубических метров в сутки для их закачки в пласт в соответствии с технологической схемой добычи полезного ископаемого либо на добычу подземных вод для целей водопонижения при эксплуатации горных выработок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февраля 2015 года № 235. Зарегистрирован в Министерстве юстиции Республики Казахстан 13 мая 2015 года № 11034. Утратил силу приказом Министра по инвестициям и развитию Республики Казахстан от 11 мая 2018 года № 325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11.05.2018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разведку и добычу производственно-технических подземных вод в объемах две тысячи и более кубических метров в сутки для их закачки в пласт в соответствии с технологической схемой добычи полезного ископаемого либо на добычу подземных вод для целей водопонижения при эксплуатации горных выработок.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Рау А.П.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развитию 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"___"_______________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"___"_______________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235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разрешения на разведку и добычу</w:t>
      </w:r>
      <w:r>
        <w:br/>
      </w:r>
      <w:r>
        <w:rPr>
          <w:rFonts w:ascii="Times New Roman"/>
          <w:b/>
          <w:i w:val="false"/>
          <w:color w:val="000000"/>
        </w:rPr>
        <w:t>производственно-технических подземных вод в объемах две тысячи</w:t>
      </w:r>
      <w:r>
        <w:br/>
      </w:r>
      <w:r>
        <w:rPr>
          <w:rFonts w:ascii="Times New Roman"/>
          <w:b/>
          <w:i w:val="false"/>
          <w:color w:val="000000"/>
        </w:rPr>
        <w:t>и более кубических метров в сутки для их закачки в пласт в</w:t>
      </w:r>
      <w:r>
        <w:br/>
      </w:r>
      <w:r>
        <w:rPr>
          <w:rFonts w:ascii="Times New Roman"/>
          <w:b/>
          <w:i w:val="false"/>
          <w:color w:val="000000"/>
        </w:rPr>
        <w:t>соответствии с технологической схемой добычи полезного</w:t>
      </w:r>
      <w:r>
        <w:br/>
      </w:r>
      <w:r>
        <w:rPr>
          <w:rFonts w:ascii="Times New Roman"/>
          <w:b/>
          <w:i w:val="false"/>
          <w:color w:val="000000"/>
        </w:rPr>
        <w:t>ископаемого, либо на добычу подземных вод для целей</w:t>
      </w:r>
      <w:r>
        <w:br/>
      </w:r>
      <w:r>
        <w:rPr>
          <w:rFonts w:ascii="Times New Roman"/>
          <w:b/>
          <w:i w:val="false"/>
          <w:color w:val="000000"/>
        </w:rPr>
        <w:t>водопонижения при эксплуатации горных выработок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разрешения на разведку и добычу производственно-технических подземных вод в объемах две тысячи и более кубических метров в сутки для их закачки в пласт в соответствии с технологической схемой добычи полезного ископаемого либо на добычу подземных вод для целей водопонижения при эксплуатации горных выработок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24 июня 2010 года "О недрах и недропользовании" (далее - Закон).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определяют порядок выдачи физическому или юридическому лицу разрешения на разведку и добычу производственно-технических подземных вод в объемах две тысячи и более кубических метров в сутки для их закачки в пласт в соответствии с технологической схемой добычи полезного ископаемого либо на добычу подземных вод для целей водопонижения при эксплуатации горных выработок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разрешение).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не распространяются на добычу подземных вод для целей водопонижения при эксплуатации горных выработок, осуществляемую недропользователем в рамках заключенного контракта на недропользование.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 ситуационной схемой понимается графическое отображение расположения объекта недропользования, представляемая недропользователем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разрешению, с целью определения границ и месторасположения скважин, предназначенных для разведки и добычи производственно-технических подземных вод в объемах две тысячи и более кубических метров в сутки для их закачки в пласт в соответствии с технологической схемой добычи полезного ископаемого либо на добычу подземных вод для целей водопонижения при эксплуатации горных выработок. Другие понятия и термины, не указанные в настоящих Правилах, используются в значениях, определяемых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Разрешение является документом, удостоверяющим право обладателя осуществлять разведку и добычу производственно-технических подземных вод в объемах две тысячи и более кубических метров в сутки для их закачки в пласт в соответствии с технологической схемой добычи полезного ископаемого либо на добычу подземных вод для целей водопонижения при эксплуатации горных выработок.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Разрешение выдается на указанный в заявлении срок, при этом данный срок не должен превышать срок недропользования, установленный в контракте на недропользование.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разрешений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разрешения недропользователем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государственной поддержки индустриально-инновационной деятельности (далее - уполномоченный орган) подается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 приложением следующих документов: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- для юридического лица при предъявлении оригинала, либо нотариально заверенную копию;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государственной регистрации индивидуального предпринимателя - для физического лица при предъявлении оригинала, либо нотариально заверенную копию;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заключения государственной экспертизы запасов подземных вод и геологической информации о подземных водных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участке недр и условиях недропользования;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ситуационной схемы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 течение двух рабочих дней с момента получения заявления на выдачу Разрешения проверяет полноту представленных документов.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уполномоченный орган в указанные сроки дает письменный мотивированный отказ в дальнейшем рассмотрении заявления.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Разрешение составляется на государственном и русском языках в двух экземплярах. Один экземпляр выдается недропользователю, второй хранится в уполномоченном органе.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Выдача разрешения или мотивированный отказ в его выдаче осуществляется уполномоченным органом, не позднее десяти рабочих дней.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утере, порче разрешения недропользователь может получить дубликат разрешения.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Утерянные, испорченные бланки разрешения считаются недействительными со дня подачи недропользователем письменного заявления (с приложением документов, подтверждающих факт утери, порчи разрешения недропользователя.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производит выдачу дубликата разрешения и с присвоением нового номера и надписью "Дубликат" в правом верхнем углу в течение двух рабочих дней со дня подачи заявления.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разведку и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в объемах две тысячи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кубических метров в сутки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закачки в пласт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технологической схемой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полезного ископаемого, либо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 подземных вод для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водопонижения при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горных выработок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геологии и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по инвестициям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</w:t>
      </w:r>
      <w:r>
        <w:br/>
      </w:r>
      <w:r>
        <w:rPr>
          <w:rFonts w:ascii="Times New Roman"/>
          <w:b/>
          <w:i w:val="false"/>
          <w:color w:val="000000"/>
        </w:rPr>
        <w:t>на разведку и добычу производственно-технических подземных вод</w:t>
      </w:r>
      <w:r>
        <w:br/>
      </w:r>
      <w:r>
        <w:rPr>
          <w:rFonts w:ascii="Times New Roman"/>
          <w:b/>
          <w:i w:val="false"/>
          <w:color w:val="000000"/>
        </w:rPr>
        <w:t>в объемах две тысячи и более кубических метров в сутки для их</w:t>
      </w:r>
      <w:r>
        <w:br/>
      </w:r>
      <w:r>
        <w:rPr>
          <w:rFonts w:ascii="Times New Roman"/>
          <w:b/>
          <w:i w:val="false"/>
          <w:color w:val="000000"/>
        </w:rPr>
        <w:t>закачки в пласт в соответствии с технологической схемой добычи</w:t>
      </w:r>
      <w:r>
        <w:br/>
      </w:r>
      <w:r>
        <w:rPr>
          <w:rFonts w:ascii="Times New Roman"/>
          <w:b/>
          <w:i w:val="false"/>
          <w:color w:val="000000"/>
        </w:rPr>
        <w:t>полезного ископаемого, либо на добычу подземных вод для целей</w:t>
      </w:r>
      <w:r>
        <w:br/>
      </w:r>
      <w:r>
        <w:rPr>
          <w:rFonts w:ascii="Times New Roman"/>
          <w:b/>
          <w:i w:val="false"/>
          <w:color w:val="000000"/>
        </w:rPr>
        <w:t>водопонижения при эксплуатации горных выработок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(кому)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(на)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недропользования)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(объект недропользования)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(цель недропользования)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 20__ года           Серия КГ и Н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(Серия МД № 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(Руководитель МД) 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разрешения продлен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"___" __________ 20__ года 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Разрешению на разведку и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в объемах две 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 кубических метров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их закачки в пласт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технологической схемой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полезного ископаемого, либо на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для целей водопонижения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эксплуатации горных выработок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СИТУАЦИОННАЯ СХЕМА</w:t>
      </w:r>
      <w:r>
        <w:br/>
      </w:r>
      <w:r>
        <w:rPr>
          <w:rFonts w:ascii="Times New Roman"/>
          <w:b/>
          <w:i w:val="false"/>
          <w:color w:val="000000"/>
        </w:rPr>
        <w:t>масштаб (прилагается)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Географические координаты угловых точек (в случаях необходимости в прямоугольных координатах)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5"/>
        <w:gridCol w:w="3392"/>
        <w:gridCol w:w="3393"/>
      </w:tblGrid>
      <w:tr>
        <w:trPr>
          <w:trHeight w:val="30" w:hRule="atLeast"/>
        </w:trPr>
        <w:tc>
          <w:tcPr>
            <w:tcW w:w="5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</w:tr>
      <w:tr>
        <w:trPr>
          <w:trHeight w:val="30" w:hRule="atLeast"/>
        </w:trPr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на вертикальных разрезах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(глубина и мощность водоносного горизонта, стратиграфический индекс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земельного отвода, обозначенная на ситуационной схеме угловыми точками, составляет ________________ гектаров (км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Разрешению на разведку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 производственно-технических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в объемах две 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 кубических метров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их закачки в пласт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технологической схемой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полезного ископаемого, либо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 подземных вод для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водопонижения при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горных выработок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</w:t>
      </w:r>
      <w:r>
        <w:br/>
      </w:r>
      <w:r>
        <w:rPr>
          <w:rFonts w:ascii="Times New Roman"/>
          <w:b/>
          <w:i w:val="false"/>
          <w:color w:val="000000"/>
        </w:rPr>
        <w:t>ОБ УЧАСТКЕ НЕДР И УСЛОВИЯХ НЕДРОПОЛЬЗОВАНИЯ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недропользователе: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местонахождение (для юридического и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и номер государственной регистрации (для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лица), данные удостоверения личности (для физического лица) 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(для юридического лица) 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основной вид деятельности __________________________________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Характеристика и особенности месторождения, участка недр: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месторождения (участка недр) и геолого-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морфологическая ривязка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целевое назначение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продуктивного водоносного горизонта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осушаемого водоносного горизонта 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опыт эксплуатации объекта и сведения о водозаборном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водопонижающем (дренажном) сооружении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количественные и качественные показатели месторождения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(участка недр) ______________________________________________________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Пространственные границы месторождения (участка недр) ______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действия разрешения (начало-конец) ____________________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продления срока действия разрешения ________________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представления на согласование рабочей программы 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проекта эксплуатации месторождения подземных вод (участка недр)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добычи подземных вод для целей водопонижения при эксплуатации горных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выработок и начала работ ____________________________________________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Обязательные условия недропользования: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разведка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добыча подземных вод (млн.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/год,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/сут, л/с) 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тип водозаборного или водопонижающего (дренажного)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сооружения (скважины и т.д.) и расстояние между ними (м) 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эксплуатационных и резервных скважин,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водопонижающих (дренажных) сооружений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тип и производительность водоподъемного или водопонижающего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(дренажного) оборудования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нагрузка на одну или группу скважин, водопонижающих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(дренажных) сооружений (минимальная, максимальная,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/год, тыс.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/сут, л/с)________________________________________________________;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7) допустимое понижение или снижение напора уровня от поверхности земли (м)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водоподготовка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требования к качеству забираемой воды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условия отпуска подземных вод потребителям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11) допустимое уменьшение поверхностного стока при заборе или водопонижении подземных вод (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/год,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/сут, л/с) 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тип контрольно-измерительной аппаратуры 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границы зоны (округа) санитарной охраны (для одиночной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группы скважин или водозабора)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требования по ведению мониторинга подземных вод (наличие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режимной сети, наблюдений за режимом эксплуатации месторождения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подземных вод или водопонижении при эксплуатации горных выработок 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15) обязательства по оценке и переоценке эксплуатационных запасов, в т.ч. дренажных вод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объем инвестиции, вкладываемых в проект 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право на информацию о месторождении (участка недр) 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информация об изменении юридического адреса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недропользователя___________________________________________________;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представление геологической информации в Комитет геологии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недропользования и его территориальным органам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20) обязательства по рациональному использованию недр и окружающей природной среды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21) требования по соблюдению условий недропользования, связанных с технологической схемой эксплуатации объекта несколькими недропользователями ________________________________________________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8. Порядок осуществления контроля за деятельностью недропользования____________________________________________________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Договорные условия _________________________________________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10. Платежи, связанные с пользованием месторождения (участка недр)________________________________________________________________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Прочие условия ____________________________________________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Ситуационная схема.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геологии и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(межрегиональный департамент геологии и недропользования)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разведку и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в объемах две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и более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сутки для их закачки в пласт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технологической схемой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добычи полезного ископаемого,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добычу подземных вод для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водопонижения при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горных выработок</w:t>
            </w:r>
          </w:p>
        </w:tc>
      </w:tr>
    </w:tbl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недропользования)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предприятия, Ф.И.О.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выдать разрешение на разведку и добычу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производственно-технических подземных вод в объемах две тысячи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кубических метров в сутки для их закачки в пласт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технологической схемой добычи полезного ископаемого, либо на добычу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подземных вод для целей водопонижения при эксплуатации горных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выработок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и объект недропользования - месторождение, участок недр)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недропользования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(предполагаемое количество (объем) забираемых для закачки в пласт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извлекаемых подземных вод для водопонижения (млн.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/ год,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/сут, л/с)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(предполагаемые сроки начала и окончания разведки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добычи подземных вод, в т.ч. для водопонижения)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предприятия и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руководителя, должность, Ф.И.О. владельца предприятия)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(сведения о технических и технологических возможностях предприятия)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(данные о предыдущей деятельности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(намерения заявителя об условиях недропользования при разведке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добыче подземных вод на месторождении (участке недр), в т.ч.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водопонижения)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(намерения заявителя в отношении охраны от истощения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загрязнения подземных вод, окружающей среды, включая технические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мероприятия, рекультивацию и обеспечение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(расчет доходов и расходов, связанных с недропользованием)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(предполагаемый расчет платежей за пользование недрами)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Схема горного или геологического отвода с координатами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угловых точек (для получения разрешения на разведку и добычу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производственно-технических подземных вод в объемах две тысячи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кубических метров в сутки для их закачки в пласт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технологической схемой добычи полезного или на добычу подземных 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водопонижения при эксплуатации горных выработок);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2.Земельный отвод;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Записка с характеристикой объекта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предприятия-заявителя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 Ф.И.О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"___" __________ 20___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