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b29d" w14:textId="e54b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морских портов для их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76. Зарегистрирован в Министерстве юстиции Республики Казахстан 14 мая 2015 года № 11044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55-23)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морских портов для их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Тасмагамбетов И.Н.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Досаев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апреля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76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размещения морских портов для их строительства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1.Настоящие Правила размещения морских портов для их строительства определяют порядок размещения морских портов для их строительства и разработаны в соответствии с подпунктом 55-23)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морских портов осуществляется с соблюдением условий рационального размещения портов, их территории, акватории и транспортных подходов в сочетании с прилегающими населенными пунктами и промышленными организациями, с учетом их перспективного развития и в увязке с утвержденной градостроительной документацией. При проектировании морского порта обязательному рассмотрению подлежат социальные и экологические проблемы, при этом разрабатываются меры, обеспечивающие эффективную защиту и охрану окружающей среды, а также возможность организации работ пограничного и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Задача размещения и проектирования морского порта - это получение оптимального решения расположения порта как единого комплекса, удовлетворяющего требованиям безопасного приема, оперативного проведения погрузки (разгрузки) и комплексного обслуживания современных и перспективных транспортных судов в порядке очередности их прибытия и отвечающего условиям прогрессивных способов перевозок на морском и смежных видах транспорта. При этом должны быть обеспечены: заданная пропускная способность порта, возможность развития порта за пределами расчетного периода на отдаленную перспективу и экономическая целесообразность принятых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элементами технологической структуры проектируемого порта должны являться технологические перегрузочные комплексы, представляющие совокупность технических средств (сооружений, зданий, оборудования, обустройств, транспортных и инженерных коммуникаций), необходимых для приема, погрузки (разгрузки), комплексного обслуживания морских транспортных судов, а также для приема (передачи) грузов с железнодорожного, автомобильного, трубопроводного и других смежных видов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проекте размещения порта должны быть определены общие размеры акватории, которые устанавливаются исходя из необходимости: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условий для безопасного маневрирования и подхода судов к причалам;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наиболее благоприятных волновых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удобной и безопасной работы судов транспортного флота при выполнении грузовых и пассажирских операций, снабжении, обслуживании и отстое;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размещения на акватории базирующихся в порту судов: технического флота, служебно-вспомогательного флота, подрядной строительной организации и других организаций с учетом их безопасного подхода и стоянки.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размеры акватории порта, ширина входных ворот в порт, размеры и плановые очертания входного рейда и бассейнов определяются с учетом прогнозируемого изменения размеров судов на длительную перспективу и перспективного судооборота.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Наряду с настоящими Правилами следует руководствоваться требованиями строительных норм и правил, санитарными требованиями при проектировании морских 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принятии решения о строительстве нового морского порта учитывается оценка следующих условий естественного режима морских побережий: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топографические условия (очертание береговой полосы - залив, бухта, фьорд, губа, лиман, лагуна, банки, мыс);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гидрографические условия (рельеф дна моря - изобата, отмелый берег, приглубый берег);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метеорологические условия (температура воздуха, направление и скорость ветра, осадки и туманы);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гидрологические условия (колебания уровня воды, приливы и отливы, волнение, морские течения, физико-химические свойства морской воды и ледовый режим);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геологические и геоморфологические условия, наносы, влияние морской воды на строительные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учитываются материалы и сведения предварительных инженерных изысканий: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геологические материалы (сведения о грунтах побережья и акватории);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ветровом, волновом и ледовом режимах, продолжительность навигационного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течениях, наносах, данные о климатических условиях и другие сведения оформляются как отдельное приложение к технико-экономическому обоснованию.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