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ebb9" w14:textId="04ce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2015 года № 210. Зарегистрирован в Министерстве юстиции Республики Казахстан 15 мая 2015 года № 11053. Утратил силу приказом Министра финансов Республики Казахстан от 20 февраля 2018 года № 247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20.02.2018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обустройства территории специальной экономической зоны и доступа лиц на такую территорию,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подачи уведомления о ввозе товаров на территорию специальной экономической зоны, а также выдачи разрешения на ввоз товаров на территорию специальной экономической зоны и их вывоз с такой территории,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ведения учета товаров, а также представления отчетности органу государственных доходов по товарам, помещенным под таможенную процедуру свободной таможенной зоны,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признания товаров, помещенных под таможенную процедуру свободной таможенной зоны, товарами Таможенного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2015 года № 210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обустройства территории специальной экономической зоны,</w:t>
      </w:r>
      <w:r>
        <w:br/>
      </w:r>
      <w:r>
        <w:rPr>
          <w:rFonts w:ascii="Times New Roman"/>
          <w:b/>
          <w:i w:val="false"/>
          <w:color w:val="000000"/>
        </w:rPr>
        <w:t>и доступа лиц на такую территорию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обустройства территории специальной экономической зоны, и доступа лиц на такую территорию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30 июня 2010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– Кодекс) и предусматривают порядок обустройства территории специальной экономической зоны (далее – СЭЗ) и доступа лиц на такую территорию, включая требования по ограждению такой территории.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требования применяются на территории СЭЗ или ее части.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обустройства территории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обеспечения эффективности таможенного контроля, а также соблюдения таможенного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Республики Казахстан, регулирующего вопросы создания и функционирования СЭЗ на территории Республики Казахстан, обустройство территории СЭЗ, на которой применяется таможенная процедура свободной таможенной зоны, осуществляются с обязательным выполнением следующих требований: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территория СЭЗ или ее часть, на которой участник СЭЗ осуществляет свою деятельность с внешней стороны обозначаются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Кодекса, и имеет ограждение позволяющее определить ее границы;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подъездных путей, обеспечивающих возможность движения транспортных средств (в зависимости от вида транспорта);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обозначенные в плане границы зоны таможенного контроля, места ввоза (вывоза) товаров и транспортных средств, а также мест доступа лиц на (с) территорию (ии) СЭЗ или на части территории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зоне таможенного контроля, на которой производится операции, связанные с разгрузкой, погрузкой или хранением товаров до их помещения под таможенную процедуру свободной таможенной зоны или иную таможенную процедуру, оборудуется системой видеонаблюдения, функционирующего в круглосуточном режиме, позволяющего осуществлять просмотр видеоинформации о происшедших событиях в течение последних 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территории СЭЗ или ее часть, которые предназначены для хранения товаров до их помещения под таможенную процедуру свободной таможенной зоны или иную таможенную процедуру, освещаются в темное время суток.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 государственных доходов определяет контрольно-пропускные пункты (далее – КПП), соответственно оборудованные и технически оснащенные для проведения таможенного контроля, за товарами и транспортными средствами, ввозимых (вывозимых) на (с) территорию (ии) СЭЗ или на части территории СЭЗ с учетом положений настоящего подпункта.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КПП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с оборудованными средствами связи, и предназначенные для размещения должностных лиц органа государственных доходов, осуществляющего таможенный контроль товаров и транспортных средств на (с) территорию (ии) СЭЗ или на части территории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отдыха для должностных лиц органа государственных доходов при круглосуточном режиме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КПП оборудуются шлагбаумами (воротами) и (или) устройствами, блокирующими движение транспортных средств.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5.На территории СЭЗ выделяются обустроенные здания или офисные помещения оснащенные средствами телекоммуникаций, для размещения органа государственных доходов, исходя из его численности.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Объекты таможенной инфраструктуры, включая здания, КПП, места въезда (выезда) и (или) входа (выхода) на (с) территорию (ии) СЭЗ или части территории СЭЗ, служебные помещения, предназначенные для размещения органа государственных доходов, а также открытые площадки, включаются в план обустройства материально-технического оснащения СЭЗ, а также их количество и расположение определяется органом государственных доходов, в зоне деятельности которого расположена СЭЗ.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СЭЗ или на ее части, создаются специально обустроенные складские помещения и (или) открытые площадки, предназначенные для таможенной очистки и таможенного контроля товаров. Указанные помещения и (или) площадки обеспечиваются техническими средствами для проведения погрузочно-разгрузочных работ.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Обустройство территории СЭЗ, в соответствии с настоящими Правилами обеспечивается органом управления СЭЗ и (или) участником СЭЗ на части территории СЭЗ,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доступа лиц на территорию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Доступ лиц и транспортных средств, находящихся в их личном пользовании (далее – транспортное средство), на территорию СЭЗ осуществляется при соблюдении следующих условий: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вход (выход) физических лиц, а также въезд (выезд) транспортных средств на (с) территорию (ии) СЭЗ осуществляются через КПП и во время работы органа государственных доходов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вход (выход) физических лиц на (с) территорию (ии) СЭЗ и (или) на части территории СЭЗ производятся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постоянным пропускам для должностных лиц соответствующих контролирующих органов Республики Казахстан, осуществляющих деятельность в зонах таможенного контроля, при предъявлении служебного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постановлениям для должностных лиц правоохранительных или специальных органов в порядке, установленном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пропуску для лиц, осуществляющих деятельность на территории СЭЗ, у которых выполнение должностных обязанностей связано с непосредственным нахождением указанных лиц на территории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временным пропускам для лиц, осуществляющих деятельность на территории СЭЗ, с целью выполнения должностных обязанностей связанных с кратковременным пребыванием указанных лиц на территории СЭЗ.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Лица, осуществляющие деятельность на территории СЭЗ, направляют в орган государственных доходов список работников, находящихся в их штате, и транспортных средств на их допуск на территорию СЭЗ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лицам, осуществляющим деятельность на территории СЭЗ, относятся лица,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единый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 СЭЗ, а также иные лица, осуществляющие вспомогательные </w:t>
      </w:r>
      <w:r>
        <w:rPr>
          <w:rFonts w:ascii="Times New Roman"/>
          <w:b w:val="false"/>
          <w:i w:val="false"/>
          <w:color w:val="000000"/>
          <w:sz w:val="28"/>
        </w:rPr>
        <w:t>виды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на территории СЭЗ.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Участник СЭЗ, информируют орган государственных доходов о любых изменениях и (или) дополнениях сведений, заявленных в списке, по физическим лицам и (или) транспортным средствам, находящимся в их личном или служебном пользовании, но не позднее трех рабочих дней со дня внесения таких изменений и (или) дополнений.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Временный пропуск для доступа на территорию СЭЗ оформляется для разового или кратковременного пребывания физических лиц и сотрудников государственных органов, предприятий и организаций на территории СЭЗ с целью выполнения возложенных на них функций, непосредственно связанных с нахождением этих лиц на территории СЭЗ.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пропуск для доступа на территорию СЭЗ оформляется участником СЭЗ в течении одного часа в трех экземплярах, каждый из которых распределяется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находится в КПП, осуществляющим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находится у лица выдавшего такой пропуск;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возвращается лицу, осуществляющему деятельность на территории СЭЗ.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применятся в отношении участников СЭЗ которые осуществляют свою деятельность на части территории СЭЗ.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на часть территорию СЭЗ осуществляется участником СЭЗ на территории которой он находится.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случаях, предусмотренных законодательством Республики Казахстан, пропуск работников медицинских служб и иных служб для осуществления спасения жизни и сохранения здоровья лиц на территории СЭЗ, осуществляется без задержки на КПП.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обустройства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лиц на такую территорию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участника СЭЗ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 от "___" 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658"/>
        <w:gridCol w:w="1903"/>
        <w:gridCol w:w="3156"/>
        <w:gridCol w:w="1653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физического лица, находящегося в штате лица, осуществляющего деятельность на территории СЭЗ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удостоверяющего личность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свидетельствующего о приеме на работу физического лица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регистрационный номер транспортного средства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 _________ подпись руководителя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210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подачи уведомления о ввозе товаров на территорию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зоны, а также выдачи разрешения на ввоз товаров</w:t>
      </w:r>
      <w:r>
        <w:br/>
      </w:r>
      <w:r>
        <w:rPr>
          <w:rFonts w:ascii="Times New Roman"/>
          <w:b/>
          <w:i w:val="false"/>
          <w:color w:val="000000"/>
        </w:rPr>
        <w:t>на территорию специальной экономической зоны и их вывоз</w:t>
      </w:r>
      <w:r>
        <w:br/>
      </w:r>
      <w:r>
        <w:rPr>
          <w:rFonts w:ascii="Times New Roman"/>
          <w:b/>
          <w:i w:val="false"/>
          <w:color w:val="000000"/>
        </w:rPr>
        <w:t>с такой территории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подачи уведомления о ввозе товаров на территорию специальной экономической зоны, а также выдачи разрешения на ввоз товаров на территорию специальной экономической зоны и их вывоз с такой территории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– Кодекс) и определяют порядок подачи уведомления о ввозе товаров, выдачи разрешения на ввоз и вывоз товаров на (с) территорию (и) специальной экономической зоны (далее – СЭЗ).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Перемещение товаров, в том числе товаров Таможенного союза, ввозимых на территорию СЭЗ или вывозимых с территории СЭЗ, осуществляется через контрольно-пропускные пункты (далее – КПП).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подачи уведомления о ввозе товаров на территорию</w:t>
      </w:r>
      <w:r>
        <w:br/>
      </w:r>
      <w:r>
        <w:rPr>
          <w:rFonts w:ascii="Times New Roman"/>
          <w:b/>
          <w:i w:val="false"/>
          <w:color w:val="000000"/>
        </w:rPr>
        <w:t>СЭЗ, за исключением портовой и логистической СЭЗ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Ввоз товаров на территорию СЭЗ, на которой применяется </w:t>
      </w:r>
      <w:r>
        <w:rPr>
          <w:rFonts w:ascii="Times New Roman"/>
          <w:b w:val="false"/>
          <w:i w:val="false"/>
          <w:color w:val="000000"/>
          <w:sz w:val="28"/>
        </w:rPr>
        <w:t>таможенная процедура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свободной таможенной зоны, за исключением портовой и логистической СЭЗ, осуществляется с уведомлением органа государственных доходов о таком ввозе.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Уведомление органа государственных доходов о ввозе товаров на территорию СЭЗ (далее – уведомление) производится следующими лицами (далее – уполномоченное лицо):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перевозчиком (таможенным перевозчиком) или иным лицом, осуществляющим перевозку иностранных товаров, находящихся под таможенным контролем, а также товаров Таможенного союза, не находящихся под таможенным контролем;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участником СЭЗ или лицом, действующим по его поручению;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иным лицом, осуществляющим вспомогательную </w:t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СЭЗ, или лицом, действующим по его поручению.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контроля и учета товаров и транспортных средств, ввозимых на территорию СЭЗ, уполномоченное лицо уведомляет орган государственных доходов путем предоставления копий и оригиналы коммерческих, транспортных (перевозочных) и (или) таможенных документов, в отношении ввозимых товаров, содержащих сведения, необходимые для таможенного контроля.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коммерческих, транспортных (перевозочных) документов предоставляются имеющиеся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таможенных документов предоставляются один из следующих: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декларация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товары, оформленная органами государственных доходов в соответствии с заявленной таможенной процедурой, или иной документ, в соответствии с которым товары помещены под таможенную процедуру свободной таможенной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транзитная декларация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иной документ (книжка МДП, карнет АТА), используемый в качестве транзитной декларации.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ввозе товаров и транспортных средств на территорию СЭЗ принимается должностным лицом органа государственных доходов незамедлительно после проведения таможенного контроля в отношении товаров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ввозе товаров и транспортных средств на территорию СЭЗ должностным лицом органа государственных доходов представленных на оригинале и копиях коммерческих, транспортных (перевозочных) и (или) таможенных документов проставляются соответствующие отметки, дата принятия решения, которые заверяются подписью и оттиском личной номерной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представленных документов возвращаются уполномоченному лицу, копии представленных документов остаются в органе государственных доходов.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принятия решения об отказе ввоза товаров и транспортных средств на территорию СЭЗ в связи с непредставлением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должностное лицо органа государственных доходов незамедлительно уведомляет уполномоченное лицо о причинах такого отказа и действиях, которые необходимо ему совершить в отношении товаров и транспортных средств.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должностное лицо органа государственных доходов оформляет лист отказа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 государственных доходов ведет учет принятых уведомлений в журнале регистрации уведомлений о ввозе товаров на территорию СЭЗ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том числе в электронном виде.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ввоза товаров и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на территорию портовой или логистической СЭЗ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Ввоз товаров и транспортных средств на территорию портовой или логистической СЭЗ осуществляется с разрешения органа государственных доходов.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Разрешение на ввоз товаров и транспортных средств на территорию портовой или логистической СЭЗ (далее – разрешение на ввоз) представляется следующим лицам: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перевозчику (таможенному перевозчику) или иному лицу, осуществляющему перевозку иностранных товаров и товаров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участнику СЭЗ или лицу, действующему по его поручению;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иному лицу, осуществляющему вспомогательную деятельность на территории СЭЗ, или лицу, действующему по его поручению.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Лица, указанные в пункте 10 настоящих Правил, в целях получения разрешения на ввоз товаров и транспортных средств на территорию портовой или логистической СЭЗ представляют в орган государственных доходов коммерческие, транспортные (перевозочные) и (или) таможенные документы, содержащие следующие сведения о: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единице измерения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весе брутто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стоимости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транспортном средстве.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Должностное лицо органа государственных доходов после проведения таможенного контроля в отношении товаров, транспортных средств, а также документов и сведений, указанных в пункте 11 настоящих Правил, незамедлительно принимает решение о допуске товаров и транспортных средств на территорию СЭЗ.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ввозе товаров и транспортных средств должностным лицом органа государственных доходов на представленных документах в левом верхнем углу проставляются соответствующий штамп в виде оттиска "Ввоз на территорию СЭЗ разрешен", дата принятия решения, которые заверяются подписью и оттиском личной номерной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Оригиналы представленных документов возвращаются уполномоченному лицу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принятия решения об отказе на ввоз товаров и транспортных средств в связи с непредставлением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должностное лицо органа государственных доходов незамедлительно уведомляет лицо о причинах такого отказа и действиях, которые необходимо ему совершить в отношении товаров и транспортных средств.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должностное лицо органа государственных доходов оформляет лист отказа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вывоза товаров и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с территории СЭЗ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Вывоз товаров и транспортных средств с территории СЭЗ, в том числе с территории портовой и логистической СЭЗ, на которой применяется </w:t>
      </w:r>
      <w:r>
        <w:rPr>
          <w:rFonts w:ascii="Times New Roman"/>
          <w:b w:val="false"/>
          <w:i w:val="false"/>
          <w:color w:val="000000"/>
          <w:sz w:val="28"/>
        </w:rPr>
        <w:t>таможенная процедура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СТЗ, осуществляется с разрешения органа государственных доходов.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вывоза товаров и транспортных средств с территории СЭЗ орган государственных доходов осуществляет таможенный контроль для разрешения на вывоз товаров и транспортных средств с территории СЭЗ (далее – разрешение на вывоз).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Разрешение на вывоз представляются следующим лицам: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перевозчику (таможенному перевозчику) или иному лицу, осуществляющему перевозку иностранных товаров и товаров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участнику СЭЗ или лицу, действующему по его поручению;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иному лицу, осуществляющему вспомогательную деятельность на территории СЭЗ, или лицу, действующему по его поручению.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Разрешение на вывоз представляются при условии, что в орган государственных доходов представлены документы и сведения, подтверждающие, что: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вывозимые товары помещены под таможенную процедуру в порядке и на условиях, установленных таможенным законодательством Таможенного союза и (или)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вывозимые товары имеют для таможенных целей </w:t>
      </w:r>
      <w:r>
        <w:rPr>
          <w:rFonts w:ascii="Times New Roman"/>
          <w:b w:val="false"/>
          <w:i w:val="false"/>
          <w:color w:val="000000"/>
          <w:sz w:val="28"/>
        </w:rPr>
        <w:t>статус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 в случае, если указанные товары были ввезены на территорию СЭЗ без помещения под таможенную процедуру.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целях получения разрешения на вывоз представляют в орган государственных доходов коммерческие, транспортные (перевозочные) или иные документы, в том числе таможенные,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содержащие следующие сведения о: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наименовании и местонахождении отправителя и получателя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наименовании (торговом, коммерческом или ином традиционном наименовании) товаров и их количестве (количестве грузовых мест, видах упаковки товаров, весе брутто товаров (в килограммах);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транспортном средстве и его регистрационных номерах;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таможенной процедуре, применяемой к вывозимым товарам с территории СЭЗ (в случае если товары помещены под таможенную процедуру).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Разрешение на вывоз осуществляется должностным лицом органа государственных доходов незамедлительно после проведения таможенного контроля в отношении товаров и транспортных средств, документов и сведений, указанных в пункте 18 настоящих Правил.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вывозе товаров и транспортных средств должностным лицом органа государственных доходов на представленных документах в левом верхнем углу проставляются соответствующий штамп в виде оттиска "Вывоз с территории СЭЗ разрешен", дата принятия решения, которые заверяются подписью и оттиском личной номерной печати.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несоблюдения условий и непредставлением документов, сведений,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должностное лицо органа государственных доходов отказывает в разрешении на вывоз товаров и транспортных средств с территории СЭЗ и уведомляет лицо о причинах такого отказа и действиях, которые необходимо ему совершить в отношении товаров и транспортных средств.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должностное лицо органа государственных доходов незамедлительно оформляет лист отказа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подачи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ввозе товаров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выдачи разрешения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 территорию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и их вывоз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такой территории</w:t>
            </w: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отказа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код органа государственного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______________________________ от "___" 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органом государственного дохода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невозможности ввоза (вывоза) на (с) территорию (ии)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следующих товаров и транспортных средств: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8"/>
        <w:gridCol w:w="7392"/>
      </w:tblGrid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и транспортных средств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следующим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причины, по которым принято решение о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ввоза (вывоза) товаров на (с) территорию (ии)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ввоза (вывоза) товаров на (с) территорию (ии) СЭЗ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совершить следующие действия в отношении товаров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средств, перевозящих такие товары: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 государственного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(подпись) ЛНП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лица, получившего лист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подачи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ввозе товаров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выдачи разрешения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 территорию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и их вывоз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такой территории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регистрации уведомлений о ввозе товаров</w:t>
      </w:r>
      <w:r>
        <w:br/>
      </w:r>
      <w:r>
        <w:rPr>
          <w:rFonts w:ascii="Times New Roman"/>
          <w:b/>
          <w:i w:val="false"/>
          <w:color w:val="000000"/>
        </w:rPr>
        <w:t>на территорию СЭЗ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1014"/>
        <w:gridCol w:w="1014"/>
        <w:gridCol w:w="1014"/>
        <w:gridCol w:w="1014"/>
        <w:gridCol w:w="2046"/>
        <w:gridCol w:w="1014"/>
        <w:gridCol w:w="1579"/>
        <w:gridCol w:w="1015"/>
        <w:gridCol w:w="1576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Отправитель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(брутто) кг.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транспортного средства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товара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210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учета товаров, а также представления отчетности органу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доходов по товарам, помещенным под таможенную</w:t>
      </w:r>
      <w:r>
        <w:br/>
      </w:r>
      <w:r>
        <w:rPr>
          <w:rFonts w:ascii="Times New Roman"/>
          <w:b/>
          <w:i w:val="false"/>
          <w:color w:val="000000"/>
        </w:rPr>
        <w:t>процедуру свободной таможенной зоны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 товаров, а также представления отчетности органу государственных доходов по товарам, помещенным под таможенную процедуру свободной таможенной зоны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– Кодекс)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 (далее – Соглашение о СЭЗ) и определяют порядок ведения учета товаров, помещенных под таможенную процедуру свободной таможенной зоны (далее – СТЗ) и товаров, изготовленных (полученных) из товаров, помещенных под указанную таможенную процедуру, а также представления отчетности органу государственных доходов по таким товарам (далее – Правила).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учета товаров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 специальной экономической зоны (далее – участник СЭЗ) ведет учет товаров, помещенных под таможенную процедуру СТЗ и товаров, изготовленных (полученных) из товаров, помещенных под указанную таможенную процедуру, путем ведения книги учета по установленным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Книги учета) на бумажном носителе или в электронном виде, с использованием автоматизированной системы учета товаров интегрированным с информационной системой органов государственных доходов.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Книги учета хранятся участником СЭЗ в течении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статьей 15 Соглашения о СЭЗ.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Книга учета участником СЭЗ предоставляется должностным лицам органа государственных доходов по их требованию в целях проведения таможенного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Кодекса.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представления отчетности органу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дохода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Участником СЭЗ ежеквартально не позднее 10 числа месяца, следующего за отчетным кварталом, предоставляется органу государственных доходов следующие отчетности по установленным формам,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произведенных операциях с товарами, помещенным под </w:t>
      </w:r>
      <w:r>
        <w:rPr>
          <w:rFonts w:ascii="Times New Roman"/>
          <w:b w:val="false"/>
          <w:i w:val="false"/>
          <w:color w:val="000000"/>
          <w:sz w:val="28"/>
        </w:rPr>
        <w:t>таможенную процедуру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СТЗ, а также товарами, изготовленными (полученными) из таких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товарам, помещенные под таможенную процедуру СТЗ для строительства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товарах, ввезенных в логистическую СЭЗ, помещенные под таможенную процедуру СТЗ в целях совершения операций по логистике (далее – Отчетность).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Отчетность представляется органу государственных доходов на бумажном носителе или в электронном виде с использованием автоматизированной системы учета товаров интегрированного с системой органов государственных доходов.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товарам, помещенным под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свободной таможенной зоны</w:t>
            </w:r>
          </w:p>
        </w:tc>
      </w:tr>
    </w:tbl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Книга учета товаров, помещенных под таможенную процедуру СТЗ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2374"/>
        <w:gridCol w:w="2374"/>
        <w:gridCol w:w="833"/>
        <w:gridCol w:w="1679"/>
        <w:gridCol w:w="1680"/>
        <w:gridCol w:w="833"/>
        <w:gridCol w:w="833"/>
        <w:gridCol w:w="834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декларации на товары (перечня)*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товара (товар Таможенного союза или иностранный)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нетто (кг)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(в тенге)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ввоза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регистрационный номер Перечня,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которого при помещении товаров Таможенного союза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СТЗ регламентировано положениями Инструкции о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транспортных (перевозочных), коммерческих и (или)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 в качестве декларации на товары,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Таможенного союза от 20 мая 2010 года № 263.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товарам, помещенным под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свободной таможенной зоны</w:t>
            </w:r>
          </w:p>
        </w:tc>
      </w:tr>
    </w:tbl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Книга учета товаров, изготовленных (полученных) из товаров,</w:t>
      </w:r>
      <w:r>
        <w:br/>
      </w:r>
      <w:r>
        <w:rPr>
          <w:rFonts w:ascii="Times New Roman"/>
          <w:b/>
          <w:i w:val="false"/>
          <w:color w:val="000000"/>
        </w:rPr>
        <w:t>помещенных под таможенную процедуру СТЗ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794"/>
        <w:gridCol w:w="1356"/>
        <w:gridCol w:w="1356"/>
        <w:gridCol w:w="1356"/>
        <w:gridCol w:w="672"/>
        <w:gridCol w:w="673"/>
        <w:gridCol w:w="3725"/>
        <w:gridCol w:w="674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декларации на товары, при завершении процедуры СТЗ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(продукт переработки)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нетто (кг)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(в тенге)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вывоза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 (перечня)* при помещении под процедуру СТЗ (предыдущий документ)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регистрационный номер Перечня,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которого при помещении товаров Таможенного союза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СТЗ регламентировано положениями Инструкции о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транспортных (перевозочных), коммерческих и (или)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 в качестве декларации на товары,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Таможенного союза от 20 мая 2010 года № 263.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товарам, помещенным под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свободной таможенной зоны</w:t>
            </w:r>
          </w:p>
        </w:tc>
      </w:tr>
    </w:tbl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8"/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ОТЧЕТНОСТЬ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произведенных операциях с товарами, помещенными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СТЗ, а также товарами, изготовленными (полученными)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таких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по состоянию на "____" ________ 20__ года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БИН,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(Ф.И.О., подпись руководителя участника СЭЗ, дата)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Товары, помещенные под таможенную процедуру СТЗ совершения операций по переработке (обработке)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350"/>
        <w:gridCol w:w="1485"/>
        <w:gridCol w:w="1520"/>
        <w:gridCol w:w="350"/>
        <w:gridCol w:w="448"/>
        <w:gridCol w:w="643"/>
        <w:gridCol w:w="1194"/>
        <w:gridCol w:w="1389"/>
        <w:gridCol w:w="1390"/>
        <w:gridCol w:w="2624"/>
        <w:gridCol w:w="545"/>
      </w:tblGrid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 (10 знаков)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таможенной декларации, в соответствии с которой товар был помещен под таможенную процедуру СТЗ 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товара 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количества товара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произведенные с товарами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и дата документа подтверждающего использования товаров (при наличии)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полученного в результате операции по переработке (обработке) товаров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полученного в результате операции по переработке (обработке) товаров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товаров, в отношении которых не совершены операции по переработке (обработке), находящихся у участника СЭЗ на отчетную дату (количество)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Таможенного союза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Раздел 2. Товары, изготовленные (полученные) из товаров,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помещенных под таможенную процедуру СТЗ на отчетную дату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сведениям, указанным в разделе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523"/>
        <w:gridCol w:w="2218"/>
        <w:gridCol w:w="1834"/>
        <w:gridCol w:w="1784"/>
        <w:gridCol w:w="523"/>
        <w:gridCol w:w="523"/>
        <w:gridCol w:w="669"/>
        <w:gridCol w:w="961"/>
        <w:gridCol w:w="813"/>
        <w:gridCol w:w="814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 (10 знаков)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таможенной декларации, в соответствии с которой завершена таможенная процедура СТЗ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Сведение о совершенных сделках в отношении товаров (при наличии)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количества товара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произведенные с товарами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предшествующей таможенной декларации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изготовленные (полученные) из иностранных товаров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изготовленные (полученные) с использованием иностранных товаров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из товаров Таможенного союза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Отчет предоставляется ежеквартально с нарастающими данными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товарам, помещенным под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свободной таможенной зоны</w:t>
            </w:r>
          </w:p>
        </w:tc>
      </w:tr>
    </w:tbl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</w:t>
      </w:r>
    </w:p>
    <w:bookmarkEnd w:id="72"/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ОТЧЕТНОСТЬ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по товарам, помещенные под таможенную процедуру СТЗ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по состоянию на "____" ________ 20__ года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БИН,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(Ф.И.О., подпись руководителя участника СЭЗ, дата)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Товары, помещенные под таможенную процедуру СТЗ в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целях строительства объектов и обустройства СЭЗ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29"/>
        <w:gridCol w:w="1820"/>
        <w:gridCol w:w="681"/>
        <w:gridCol w:w="429"/>
        <w:gridCol w:w="549"/>
        <w:gridCol w:w="907"/>
        <w:gridCol w:w="2141"/>
        <w:gridCol w:w="549"/>
        <w:gridCol w:w="1583"/>
        <w:gridCol w:w="2101"/>
        <w:gridCol w:w="668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 (10 знаков)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ДТ/ЭД, перечней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товара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количества товара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ввоза, операции совершаемые с товарами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счета и субсчета согласно Плану счетов бухгалтерского учета финансово-хозяйственной деятельности, на которых отражены товары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и расположение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и завершение строительства (дата строительства), стоимость проекта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товара которая должна использоваться согласно проектно-сметным документациям и (или) по иным документам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Таможенного союза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Раздел 2. Товары, использованные в ходе строительства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и обустройства СЭЗ, помещенных под таможенную процедуру СТЗ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отчетную дату согласно сведениям, указанным в разделе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3"/>
        <w:gridCol w:w="1287"/>
        <w:gridCol w:w="566"/>
        <w:gridCol w:w="1515"/>
        <w:gridCol w:w="1327"/>
        <w:gridCol w:w="304"/>
        <w:gridCol w:w="388"/>
        <w:gridCol w:w="1401"/>
        <w:gridCol w:w="1318"/>
        <w:gridCol w:w="473"/>
        <w:gridCol w:w="1994"/>
        <w:gridCol w:w="473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 (10 знаков)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предшествующей ДТ/ЭД, перечней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счета и субсчета согласно Плану счетов бухгалтерского учета финансово-хозяйственной деятельности, с которых списаны товары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ДТ/ЭД, перечней и код таможенной процедуры в соответствии с которым товары вывозятся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количества товара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товара использованного товара согласно проектно-сметным документациям и (или) по иным документам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совершенные с товарами дата и номер документа, подтверждающего факт использования товара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использованные товары, остатки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 с контроля без помещения под иную таможенную процедуру, согласно п.5 ст. 15 Соглашения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изготовленные (полученные) из иностранных товаров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изготовленные (полученные) с использованием иностранных товаров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из товаров Таможенного союза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Отчет предоставляется ежеквартально с нарастающими данными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представления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товарам, помещенным под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свободной таможенной зоны</w:t>
            </w:r>
          </w:p>
        </w:tc>
      </w:tr>
    </w:tbl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</w:t>
      </w:r>
    </w:p>
    <w:bookmarkEnd w:id="76"/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ОТЧЕТНОСТЬ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товарах, ввезенных в логистическую СЭЗ, помещенные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таможенную процедуру СТЗ в целях совершения операций по логистике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"____" ________ 20__ года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БИН,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(Ф.И.О., подпись руководителя участника СЭЗ, дата)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Товары, ввезенные в логистическую СЭЗ, помещенные под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таможенную процедуру СТЗ в целях совершения операций по логистике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498"/>
        <w:gridCol w:w="2110"/>
        <w:gridCol w:w="1190"/>
        <w:gridCol w:w="498"/>
        <w:gridCol w:w="498"/>
        <w:gridCol w:w="498"/>
        <w:gridCol w:w="636"/>
        <w:gridCol w:w="498"/>
        <w:gridCol w:w="2482"/>
        <w:gridCol w:w="775"/>
        <w:gridCol w:w="22"/>
        <w:gridCol w:w="1307"/>
        <w:gridCol w:w="774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 (10 знаков)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таможенной декларации,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которой товар был помещен под таможенную процедуру СТЗ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номер накладной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транзитной декларации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количества товара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счета и субсчета согласно Плану счетов бухгалтерского учета финансово-хозяйственной деятельности, на которых отражены товары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складе хранящихся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документа, подтверждающего факт передачи товара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Таможенного союза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Раздел 2. Товары вывезенные с территории логистической СЭЗ в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 которых совершены операций по логистике на отчетную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сведениям, указанным в разделе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1656"/>
        <w:gridCol w:w="332"/>
        <w:gridCol w:w="1407"/>
        <w:gridCol w:w="332"/>
        <w:gridCol w:w="1"/>
        <w:gridCol w:w="330"/>
        <w:gridCol w:w="609"/>
        <w:gridCol w:w="516"/>
        <w:gridCol w:w="1655"/>
        <w:gridCol w:w="1348"/>
        <w:gridCol w:w="1348"/>
        <w:gridCol w:w="1092"/>
        <w:gridCol w:w="815"/>
        <w:gridCol w:w="516"/>
      </w:tblGrid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ДТ/ТД/ЭД, перечней и /код таможенной процедуры в соответствии с которым товары вывозятся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 (10 знаков)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произведенные с товарами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складе хранившихся товаров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счета и субсчета согласно Плану счетов бухгалтерского учета финансово-хозяйственной деятельности, с которых списаны товары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 которому переданы товары для декларирования в целях вывоза с территории СЭЗ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сделках совершенных с товарами, номер и дата документа подтверждающего реализацию товаров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предшествующей ДТ/ТД/ЭД, перечней и код таможенной процедуры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по предшествующей ДТ/ТД/ЭД, перечней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Таможенного союза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Отчет предоставляется ежеквартально с нарастающими данными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210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признания товаров, помещенных под таможенную процедуру</w:t>
      </w:r>
      <w:r>
        <w:br/>
      </w:r>
      <w:r>
        <w:rPr>
          <w:rFonts w:ascii="Times New Roman"/>
          <w:b/>
          <w:i w:val="false"/>
          <w:color w:val="000000"/>
        </w:rPr>
        <w:t>свободной таможенной зоны, товарами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товаров, помещенных под таможенную процедуру свободной таможенной зоны, товарами Таможенного союза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60-1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– Кодекс) 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года, и определяют порядок признания товаров, помещенных под </w:t>
      </w:r>
      <w:r>
        <w:rPr>
          <w:rFonts w:ascii="Times New Roman"/>
          <w:b w:val="false"/>
          <w:i w:val="false"/>
          <w:color w:val="000000"/>
          <w:sz w:val="28"/>
        </w:rPr>
        <w:t>таможенную процедуру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свободной таможенной зоны (далее – СТЗ), товарами Таможенного союза, не находящимися под таможенным контролем.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применяется в следующих случаях: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функционирования специальной экономической зоны (далее – СЭЗ) или принятии решения о прекращении на территории СЭЗ применения таможенной процедуры СТЗ;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утраты лицом статуса участника СЭЗ в связи с истечением срока действия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осуществлении деятельности в качестве участника СЭЗ и выполнением условий данного договора.</w:t>
      </w:r>
    </w:p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Признание товаров, помещенных под таможенную процедуру СТЗ, товарами Таможенного союза, осуществляется органом государственных доходов на основании мотивированного письменного обращения участника СЭЗ.</w:t>
      </w:r>
    </w:p>
    <w:bookmarkEnd w:id="83"/>
    <w:bookmarkStart w:name="z10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признания товаров, помещенных под таможенную</w:t>
      </w:r>
      <w:r>
        <w:br/>
      </w:r>
      <w:r>
        <w:rPr>
          <w:rFonts w:ascii="Times New Roman"/>
          <w:b/>
          <w:i w:val="false"/>
          <w:color w:val="000000"/>
        </w:rPr>
        <w:t>процедуру свободной таможенной зоны, товарами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союза, не находящимися под таможенным контролем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случаях, указанных в пункте 2 настоящих Правил, оборудование, помещенное под таможенную процедуру СТЗ и введенное в эксплуатацию участником СЭЗ для реализации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осуществлении деятельности в качестве участника СЭЗ и выполнением условий данного договора, а также товары, помещенные под таможенную процедуру СТЗ и использованные для создания объектов недвижимости на территории СЭЗ, признаются товарами Таможенного союза, не находящимися под таможенным контролем, без уплаты таможенных пошлин, налогов, без применения запретов и ограничений и без помещения под таможенные процедуры установленные Кодексом.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признания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товарами Таможенного союза участнику СЭЗ необходимо представить в орган государственных доходов: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заявление, составленное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заверенные копии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подтверждение от органа управления СЭЗ или уполномоченного органа о выполнении участником СЭЗ условии договора об осуществлении деятельности в качестве участника СЭЗ на территории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декларация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или перечень используемы в качестве декларации на товары при помещении товаров под таможенную процедуру СТЗ;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вводе в эксплуатацию оборудования, если заявление подается в отношении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государственной приемочной комиссии о приемке построенного объекта в эксплуатацию либо выписка о внесении записи о праве собственности участника СЭЗ на объект недвижимости в Единый государственный реестр прав на недвижимое имущество и сделок с ним, если заявление подается в отношении товаров, использованных для создания объектов недвижимости на территории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книгу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помещенных под таможенную процедуру свободной таможенной зоны и товаров, изготовленных (полученных) из товаров, помещенных под указанную таможенную процедуру;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произведенных операциях с товарами, помещенными под таможенную процедуру СТЗ, а также товарами, изготовленными (полученными) из таких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учета товаров, а также представления отчетности органу государственных доходов по товарам, помещенным под таможенную процедуру свободной таможенной зоны утвержденным настоящим приказом;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товарам, помещенным под таможенную процедуру СТЗ для строительства СЭЗ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учета товаров, а также представления отчетности органу государственных доходов по товарам, помещенным под таможенную процедуру свободной таможенной зоны утвержденным настоящим приказом;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товарах, ввезенных в логистическую СЭЗ, помещенные под таможенную процедуру СТЗ в целях совершения операций по логистике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учета товаров, а также представления отчетности органу государственных доходов по товарам, помещенным под таможенную процедуру свободной таможенной зоны утвержденным настоящим приказом.</w:t>
      </w:r>
    </w:p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Документом, подтверждающим выполнение участником СЭЗ условий договора об осуществлении деятельности в качестве участника СЭЗ и выполнением условий данного договора, является письменное подтверждение органа управления СЭЗ.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 предоставления одного из документов, в том числе содержащих сведения,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 государственных доходов в письменной форме отказывает в признании товаров, помещенных под таможенную процедуру СТЗ, товарами Таможенного союза, не находящихся под таможенным контролем.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Заявление с прилагаемыми к нему документами рассматривается органом государственных доходов в течение тридцати календарных дней со дня его регистрации.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Признание товаров, помещенных под таможенную процедуру СТЗ, товарами Таможенного союза, не находящимися под таможенным контролем, осуществляется на основании совместного акта составленного в трех экземплярах по форме согласно приложению к настоящим Правилам, которые распределяются в следующем порядке: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– остается в органе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– вручается участнику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– вручается органу управления СЭЗ.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помещенных под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свободной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зоны, товарами Таможенного союза</w:t>
            </w:r>
          </w:p>
        </w:tc>
      </w:tr>
    </w:tbl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1"/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 о признании товаров,</w:t>
      </w:r>
      <w:r>
        <w:br/>
      </w:r>
      <w:r>
        <w:rPr>
          <w:rFonts w:ascii="Times New Roman"/>
          <w:b/>
          <w:i w:val="false"/>
          <w:color w:val="000000"/>
        </w:rPr>
        <w:t>помещенных под таможенную процедуру СТЗ, товарам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союза, не находящимися под таможенным контролем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удостоверяет, что ниже перечисленные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помещенные под таможенную процедуру СТЗ,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__________________________ участником СЭЗ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признаются товарами Таможенного союза, не находящимся под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контролем без уплаты таможенных пошлин, налогов, без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запретов и ограничений и без помещения под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Кодексом Республики Казахстан "О таможенном деле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Казахстан"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прекращением функционирования специальной экономической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принятии решения о прекращении на территории СЭЗ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таможенной процедуры СТЗ;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утраты лицом статуса участника СЭЗ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договора об осуществлении деятельности в качестве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и выполнением условий данного договора.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845"/>
        <w:gridCol w:w="2555"/>
        <w:gridCol w:w="1134"/>
        <w:gridCol w:w="4837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ДТ/ЭД/перечня*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3674"/>
        <w:gridCol w:w="4256"/>
      </w:tblGrid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СЭЗ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управления СЭЗ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регистрационный номер Перечня,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которого при помещении товаров Таможенного союза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СТЗ регламентировано положениями Инструкции о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транспортных (перевозочных), коммерческих и (или)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 в качестве декларации на товары,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Таможенного союза от 20 мая 2010 года № 263.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