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ea83" w14:textId="cb7e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ведения авторского надзора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17 апреля 2015 года № 342. Зарегистрирован в Министерстве юстиции Республики Казахстан 19 мая 2015 года № 11075. Утратил силу приказом Министра национальной экономики Республики Казахстан от 2 декабря 2015 года № 751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национальной экономики РК от 02.12.2015 </w:t>
      </w:r>
      <w:r>
        <w:rPr>
          <w:rFonts w:ascii="Times New Roman"/>
          <w:b w:val="false"/>
          <w:i w:val="false"/>
          <w:color w:val="ff0000"/>
          <w:sz w:val="28"/>
        </w:rPr>
        <w:t>№ 751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23-1)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«Об архитектурной, градостроительной и строительной деятельности в Республике Казахстан»,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ведения авторского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 и жилищно-коммунального хозяйства Министерства индустрии и торговли Республики Казахстан от 20 октября 2004 года № 406 «Об утверждении Правил организации и ведения авторского надзора» (зарегистрированный в Реестре государственной регистрации нормативных правовых актов за № 3213);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 и жилищно-коммунального хозяйства Министерства индустрии и торговли Республики Казахстан от 30 января 2006 года № 27 «О внесении изменения в приказ Председателя Комитета по делам строительства и жилищно-коммунального хозяйства Министерства индустрии и торговли Республики Казахстан от 20 октября 2004 года № 406 «Об утверждении Правил организации и ведения авторского надзора» (зарегистрированный в Реестре государственной регистрации нормативных правовых актов за № 4082, опубликованный в газете «Юридическая газета»).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строительства, жилищно-коммунального хозяйства и управлению земельными ресурсами Министерства национальной экономики Республики Казахстан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М. Кусаинов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2015 года № 342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и ведения авторского надзора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и ведения авторского надзора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архитектурной, градостроительной и строительной деятельности в Республике Казахстан» (далее – Закон),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авторском праве и смежных правах» и определяют порядок организации и ведения авторского надзора, осуществляемого автором и (или) разработчиком проекта, за разработкой и реализацией проекта строительства, независимо от форм собственности и ведомственной подчиненности, при осуществлении авторского надзора за строительством новых, изменения (расширения, модернизации, технического перевооружения, реконструкции, реставрации, капитального ремонта) существующих объектов (зданий, сооружений и их комплексов, коммуникаций), монтажа (демонтажа), связанного с ними технологического и инженерного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журнал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авторского надзора – журнал разработчика проекта, эксперта, имеющего </w:t>
      </w:r>
      <w:r>
        <w:rPr>
          <w:rFonts w:ascii="Times New Roman"/>
          <w:b w:val="false"/>
          <w:i w:val="false"/>
          <w:color w:val="000000"/>
          <w:sz w:val="28"/>
        </w:rPr>
        <w:t>аттестат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осуществления инжиниринговых услуг в сфере архитектурной, градостроительной и строительной деятельности для ведения учета посещений объекта строительства и записей результата посещений;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– замысел физических и юридических лиц по обеспечению необходимых условий обитания и жизнедеятельности человека, представленный в форме архитектурной, градостроительной и строительной документации (чертежей, графических и текстовых материалов, инженерных и сметных расчетов), в том числе технико-экономического обоснования строительства, и (или) проектно-сметной документации, раскрывающих сущность замысла и возможность его практической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эксперт в области проектирования – физическое лицо, аттестованное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архитектурной, градостроительной и строительной деятельности, для осуществления экспертных работ по определенным разделам (частям) проектов, состоящее в штате одной из экспертных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автор и (или) разработчик проекта – физическое или юридическое лицо, разработавшее проект и проектно-сметную документацию на строительство объектов, имеющее право на осуществление авторского надзора на основании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продолжительность строительства – период времени от начала работ на строительной площадке до ввода в эксплуатацию объектов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государственная архитектурно-строительная инспекция – структурное подразделение местных исполнительных органов, осуществляющих государственный архитектурно-строительный контроль и надзор за качеством строительства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подрядчик – физическое или юридическое лицо, имеющее </w:t>
      </w:r>
      <w:r>
        <w:rPr>
          <w:rFonts w:ascii="Times New Roman"/>
          <w:b w:val="false"/>
          <w:i w:val="false"/>
          <w:color w:val="000000"/>
          <w:sz w:val="28"/>
        </w:rPr>
        <w:t>лицензию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соответствующий вид деятельности, выполняющее подрядные работы в сфере строительства по 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подряда или 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закупках, заключаемому с заказчиком или с инжиниринговой организацией в сфере строительства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инжиниринговые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архитектурной, градостроительной и строительной деятельности – комплекс услуг (технический и авторский надзоры), обеспечивающий подготовку и осуществление строительства с целью достижения оптимальных проектных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заказчик – физическое или юридическое лицо, уполномоченное инвестором (либо само являющееся инвестором) осуществлять реализацию проекта по строительству предприятий, зданий, сооружений для собственных или государственных нужд либо в коммерческих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Авторский надзор осуществляется в целях контроля за разработкой проекта строительства (строительной документации), осуществляемого автором (авторами) архитектурного и градостроительного произведения; за реализацией проекта строительства, осуществляемого его разработчиками, включая автора (авторов) архитектурного или градостроительного произведения.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Затраты работ по осуществлению авторского надзора определяются в рамках, предусмотренных сводными сметными расчетами стоимости строительства объекта на эти цели.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и ведения авторского надзора 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Авторский надзор осуществляется разработчиками проектной (проектно-сметной) документации на всех объектах строительства, за исключением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и пункте 1 </w:t>
      </w:r>
      <w:r>
        <w:rPr>
          <w:rFonts w:ascii="Times New Roman"/>
          <w:b w:val="false"/>
          <w:i w:val="false"/>
          <w:color w:val="000000"/>
          <w:sz w:val="28"/>
        </w:rPr>
        <w:t>статьи 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Авторский надзор проекта осуществляется на основании договора, заключенного между заказчиком и автором и (или) разработчиком проекта, либо экспертом, имеющим право на ведение авторского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два месяца до начала строительства объекта заказчик направляет автору и (или) разработчику проекта проект договора на ведение авторского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Автор и (или) разработчик проекта после получения проекта договора в течение месяца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подписывает проект договора и направляет его заказчику;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делегирует проведение (осуществление) авторского надзора за строительством объекта заказчику для самостоятельного выбора поставщика инжиниринговых услуг по ведению авторского надзора, имеющего соответствующий аттестат, о чем уведомляет заказчика письменно;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делегирует проведение (осуществление) авторского надзора за строительством объекта эксперту, имеющему </w:t>
      </w:r>
      <w:r>
        <w:rPr>
          <w:rFonts w:ascii="Times New Roman"/>
          <w:b w:val="false"/>
          <w:i w:val="false"/>
          <w:color w:val="000000"/>
          <w:sz w:val="28"/>
        </w:rPr>
        <w:t>аттестат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осуществления инжиниринговых услуг в сфере архитектурной, градостроительной и строительной деятельности, и имеющему печать с указанием фамилии, имени, отчества, должности, номера аттестата и даты его выдачи, о чем уведомляет заказчика письменно.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договор на проведение авторского надзора заключается между заказчиком и экспертом.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Автор и (или) разработчик проекта, а также эксперты, которым делегировано право проведения авторского надзора, осуществляют авторский надзор на соответствие с проектным решением посредством посещения объекта в соответствии с разработанным планом-графиком посещений объекта строительства на весь период строительства и ведением журнала авторского надзора в соответствии по формам, согласно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Каждое посещение и его результаты фиксируются в </w:t>
      </w:r>
      <w:r>
        <w:rPr>
          <w:rFonts w:ascii="Times New Roman"/>
          <w:b w:val="false"/>
          <w:i w:val="false"/>
          <w:color w:val="000000"/>
          <w:sz w:val="28"/>
        </w:rPr>
        <w:t>журнале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авторского надзора и заверяется личной печатью лица, осуществляющего авторский надзор.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первичном посещении объекта строительства автор и (или) разработчик проекта или эксперт, осуществляющие авторский надзор, устанавливают соответствие документов, используемых при ведении авторского надзора в соответствии со строительными нормами.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последующих посещениях объекта строительства, автор и (или) разработчик проекта или эксперт, осуществляющий авторский надзор, устанавливает соответствие выполняемых строительно-монтажных работ утвержденному проекту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выявлении несоответствия выполненных работ автор и (или) разработчик проекта или эксперт, осуществляющие авторский надзор, делают отметки в журнале и сообщают об этом в письменной форме заказчику, подрядчику и в государственную архитектурно-строительную инспекцию в течение пяти календарных дней с момента выявления замечаний.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завершении объекта строительства лицо, осуществляющее авторский надзор, выдает заказчику (застройщику) заключение о соответствии выполненных работ проекту, либо отрицательное заключение в соответствии с установленной формой утвержденного нормативно-правового акта.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ведения авторского надзора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План-график работ авторского надзора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1"/>
        <w:gridCol w:w="3393"/>
        <w:gridCol w:w="3677"/>
        <w:gridCol w:w="3819"/>
      </w:tblGrid>
      <w:tr>
        <w:trPr>
          <w:trHeight w:val="3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этапов работ авторского надзора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выполнения работ (начало и окончание)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посещения объекта членами группы авторского надзора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этапа работ, тыс. тенге</w:t>
            </w:r>
          </w:p>
        </w:tc>
      </w:tr>
      <w:tr>
        <w:trPr>
          <w:trHeight w:val="3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09"/>
        <w:gridCol w:w="2337"/>
        <w:gridCol w:w="5854"/>
      </w:tblGrid>
      <w:tr>
        <w:trPr>
          <w:trHeight w:val="630" w:hRule="atLeast"/>
        </w:trPr>
        <w:tc>
          <w:tcPr>
            <w:tcW w:w="5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авторского надзора</w:t>
            </w:r>
          </w:p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заказчика</w:t>
            </w:r>
          </w:p>
        </w:tc>
      </w:tr>
      <w:tr>
        <w:trPr>
          <w:trHeight w:val="30" w:hRule="atLeast"/>
        </w:trPr>
        <w:tc>
          <w:tcPr>
            <w:tcW w:w="5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580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(должность, Ф.И.О., подпись) </w:t>
            </w:r>
          </w:p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Ф.И.О., подпись)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ведения авторского надзора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Журнала авторского надзора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Форма 1. Титульный лист журнала авторского надзора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Журнал № ________ авторского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объекта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объекта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Полная сметная стоимость строительства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Заказчик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организации, почтовый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Генеральный проектировщик (проектировщик)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организации, почтовый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 начат _________________________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Журнал окончен _______________________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генерального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проектировщика (проектировщика) ____________       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(Ф.И.О.)      МП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заказчика           ___________       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(Ф.И.О.)      МП       (подпись)</w:t>
      </w:r>
    </w:p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Форма 2. Первый лист журнала авторского надзора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Генеральный подрядчик (подрядчик)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организации, почтовый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Субподрядчики (исполнители отдельных видов работ):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организации, почтовый адрес, наименование выполняемых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Форма 3. Второй лист журнала авторского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Состав группы авторского надзора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1"/>
        <w:gridCol w:w="3142"/>
        <w:gridCol w:w="4000"/>
        <w:gridCol w:w="4287"/>
      </w:tblGrid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место работы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Работа, по которой осуществляется авторский надзор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номер приказа о включении в состав группы авторского надзора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Форма 4. Третий лист журнала авторского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Регистрационный лист посещения объекта членами группы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авторского надзора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7"/>
        <w:gridCol w:w="2742"/>
        <w:gridCol w:w="2887"/>
        <w:gridCol w:w="2742"/>
        <w:gridCol w:w="1876"/>
        <w:gridCol w:w="1156"/>
      </w:tblGrid>
      <w:tr>
        <w:trPr>
          <w:trHeight w:val="30" w:hRule="atLeast"/>
        </w:trPr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 должность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прибытия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убытия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Форма 5. Учетный лист журнала авторского надзора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Учетный лист № 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604"/>
        <w:gridCol w:w="1604"/>
        <w:gridCol w:w="1604"/>
        <w:gridCol w:w="2041"/>
        <w:gridCol w:w="1604"/>
        <w:gridCol w:w="1459"/>
        <w:gridCol w:w="1604"/>
        <w:gridCol w:w="1314"/>
      </w:tblGrid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Выявленные отступления от проекта и нарушения требований и правил государственных нормативов в области строительства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Указания об устранении выявленных отступлений и (или) нарушений и требуемые сроки их выполнения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инициалы члена группы авторского надзора, внесшего запись, дата внесения записи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 и должность лица ознакомившегося с записью, дата ознакомления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Отметки о выполнении указаний (фамилия, инициалы, должность, дата)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подрядчика (субподрядчика)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заказчика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подрядчика (субподрядчика)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заказчика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группы авторского надзора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